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7DB" w:rsidRDefault="00EE77DB"/>
    <w:p w:rsidR="00EE77DB" w:rsidRDefault="00EE77DB"/>
    <w:p w:rsidR="00EE77DB" w:rsidRDefault="00EE77DB" w:rsidP="00EE77DB">
      <w:pPr>
        <w:ind w:right="-1249"/>
      </w:pPr>
    </w:p>
    <w:p w:rsidR="00EE77DB" w:rsidRPr="00EE77DB" w:rsidRDefault="00EE77DB" w:rsidP="00EE77DB">
      <w:pPr>
        <w:pBdr>
          <w:top w:val="single" w:sz="4" w:space="1" w:color="auto"/>
          <w:left w:val="single" w:sz="4" w:space="4" w:color="auto"/>
          <w:bottom w:val="single" w:sz="4" w:space="1" w:color="auto"/>
          <w:right w:val="single" w:sz="4" w:space="4" w:color="auto"/>
        </w:pBdr>
        <w:spacing w:line="259" w:lineRule="auto"/>
        <w:ind w:right="-1249"/>
        <w:jc w:val="center"/>
        <w:rPr>
          <w:rFonts w:ascii="Calibri" w:eastAsia="Calibri" w:hAnsi="Calibri"/>
          <w:sz w:val="22"/>
          <w:szCs w:val="22"/>
          <w:lang w:val="en-GB"/>
        </w:rPr>
      </w:pPr>
      <w:r w:rsidRPr="00EE77DB">
        <w:rPr>
          <w:rFonts w:ascii="Calibri" w:eastAsia="Calibri" w:hAnsi="Calibri"/>
          <w:sz w:val="22"/>
          <w:szCs w:val="22"/>
          <w:lang w:val="en-GB"/>
        </w:rPr>
        <w:t>Translations proofread by EDPB Members.</w:t>
      </w:r>
    </w:p>
    <w:p w:rsidR="00EE77DB" w:rsidRPr="00EE77DB" w:rsidRDefault="00EE77DB" w:rsidP="00EE77DB">
      <w:pPr>
        <w:pBdr>
          <w:top w:val="single" w:sz="4" w:space="1" w:color="auto"/>
          <w:left w:val="single" w:sz="4" w:space="4" w:color="auto"/>
          <w:bottom w:val="single" w:sz="4" w:space="1" w:color="auto"/>
          <w:right w:val="single" w:sz="4" w:space="4" w:color="auto"/>
        </w:pBdr>
        <w:spacing w:line="259" w:lineRule="auto"/>
        <w:ind w:right="-1249"/>
        <w:jc w:val="center"/>
        <w:rPr>
          <w:rFonts w:ascii="Calibri" w:eastAsia="Calibri" w:hAnsi="Calibri"/>
          <w:sz w:val="22"/>
          <w:szCs w:val="22"/>
          <w:lang w:val="en-GB"/>
        </w:rPr>
      </w:pPr>
      <w:r w:rsidRPr="00EE77DB">
        <w:rPr>
          <w:rFonts w:ascii="Calibri" w:eastAsia="Calibri" w:hAnsi="Calibri"/>
          <w:sz w:val="22"/>
          <w:szCs w:val="22"/>
          <w:lang w:val="en-GB"/>
        </w:rPr>
        <w:t>This language version has not yet been proofread.</w:t>
      </w:r>
    </w:p>
    <w:p w:rsidR="00EE77DB" w:rsidRPr="00EE77DB" w:rsidRDefault="00EE77DB" w:rsidP="00EE77DB">
      <w:pPr>
        <w:pStyle w:val="ListParagraph"/>
        <w:spacing w:after="160" w:line="259" w:lineRule="auto"/>
        <w:ind w:left="567" w:right="-1249"/>
        <w:rPr>
          <w:rFonts w:asciiTheme="minorHAnsi" w:hAnsiTheme="minorHAnsi" w:cstheme="minorHAnsi"/>
          <w:lang w:val="en-GB"/>
        </w:rPr>
      </w:pPr>
    </w:p>
    <w:p w:rsidR="00AF7FEA" w:rsidRPr="00D30617" w:rsidRDefault="00376EB2" w:rsidP="008E28EE">
      <w:pPr>
        <w:jc w:val="both"/>
        <w:rPr>
          <w:rFonts w:eastAsiaTheme="majorEastAsia" w:cstheme="majorBidi"/>
          <w:b/>
          <w:color w:val="15273F" w:themeColor="text2"/>
          <w:sz w:val="24"/>
          <w:szCs w:val="56"/>
        </w:rPr>
      </w:pPr>
      <w:bookmarkStart w:id="0" w:name="_GoBack"/>
      <w:bookmarkEnd w:id="0"/>
      <w:r w:rsidRPr="00D30617">
        <w:rPr>
          <w:b/>
          <w:color w:val="15273F" w:themeColor="text2"/>
          <w:sz w:val="24"/>
          <w:szCs w:val="56"/>
        </w:rPr>
        <w:t>Clausole contrattuali tipo</w:t>
      </w:r>
    </w:p>
    <w:p w:rsidR="00376EB2" w:rsidRPr="00D30617" w:rsidRDefault="00376EB2" w:rsidP="008E28EE">
      <w:pPr>
        <w:jc w:val="both"/>
        <w:rPr>
          <w:lang w:val="en-GB"/>
        </w:rPr>
      </w:pPr>
    </w:p>
    <w:p w:rsidR="00376EB2" w:rsidRPr="00D30617" w:rsidRDefault="00376EB2" w:rsidP="008E28EE">
      <w:pPr>
        <w:jc w:val="both"/>
        <w:rPr>
          <w:b/>
        </w:rPr>
      </w:pPr>
      <w:r w:rsidRPr="00D30617">
        <w:t>Ai fini dell’articolo 28, paragrafo 3, del regolamento 2016/679 (RGPD)</w:t>
      </w:r>
    </w:p>
    <w:p w:rsidR="00376EB2" w:rsidRPr="00D30617" w:rsidRDefault="00376EB2" w:rsidP="008E28EE">
      <w:pPr>
        <w:jc w:val="both"/>
      </w:pPr>
    </w:p>
    <w:p w:rsidR="00376EB2" w:rsidRPr="00D30617" w:rsidRDefault="00376EB2" w:rsidP="008E28EE">
      <w:pPr>
        <w:jc w:val="both"/>
      </w:pPr>
      <w:r w:rsidRPr="00D30617">
        <w:t>tra</w:t>
      </w:r>
    </w:p>
    <w:p w:rsidR="00376EB2" w:rsidRPr="00D30617" w:rsidRDefault="00376EB2" w:rsidP="008E28EE">
      <w:pPr>
        <w:jc w:val="both"/>
        <w:rPr>
          <w:lang w:val="en-GB"/>
        </w:rPr>
      </w:pPr>
    </w:p>
    <w:p w:rsidR="00376EB2" w:rsidRPr="00D30617" w:rsidRDefault="00376EB2" w:rsidP="008E28EE">
      <w:pPr>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p w:rsidR="00376EB2" w:rsidRPr="00D30617" w:rsidRDefault="00376EB2" w:rsidP="008E28EE">
      <w:pPr>
        <w:jc w:val="both"/>
      </w:pPr>
      <w:r w:rsidRPr="00D30617">
        <w:t xml:space="preserve">CVR </w:t>
      </w:r>
      <w:r w:rsidRPr="00D30617">
        <w:rPr>
          <w:highlight w:val="yellow"/>
        </w:rPr>
        <w:fldChar w:fldCharType="begin"/>
      </w:r>
      <w:r w:rsidRPr="00D30617">
        <w:rPr>
          <w:highlight w:val="yellow"/>
        </w:rPr>
        <w:instrText xml:space="preserve"> MACROBUTTON  NoMacro "[IDENTIFICATIVO CVR]"</w:instrText>
      </w:r>
      <w:r w:rsidRPr="00D30617">
        <w:rPr>
          <w:highlight w:val="yellow"/>
        </w:rPr>
        <w:fldChar w:fldCharType="end"/>
      </w:r>
    </w:p>
    <w:p w:rsidR="00376EB2" w:rsidRPr="00D30617" w:rsidRDefault="00376EB2" w:rsidP="008E28EE">
      <w:pPr>
        <w:jc w:val="both"/>
        <w:rPr>
          <w:highlight w:val="yellow"/>
        </w:rPr>
      </w:pPr>
      <w:r w:rsidRPr="00D30617">
        <w:rPr>
          <w:highlight w:val="yellow"/>
        </w:rPr>
        <w:fldChar w:fldCharType="begin"/>
      </w:r>
      <w:r w:rsidRPr="00D30617">
        <w:rPr>
          <w:highlight w:val="yellow"/>
        </w:rPr>
        <w:instrText xml:space="preserve"> MACROBUTTON  NoMacro [INDIRIZZO]</w:instrText>
      </w:r>
      <w:r w:rsidRPr="00D30617">
        <w:rPr>
          <w:highlight w:val="yellow"/>
        </w:rPr>
        <w:fldChar w:fldCharType="end"/>
      </w:r>
    </w:p>
    <w:p w:rsidR="00376EB2" w:rsidRPr="00D30617" w:rsidRDefault="00376EB2" w:rsidP="008E28EE">
      <w:pPr>
        <w:jc w:val="both"/>
        <w:rPr>
          <w:highlight w:val="yellow"/>
        </w:rPr>
      </w:pPr>
      <w:r w:rsidRPr="00D30617">
        <w:rPr>
          <w:highlight w:val="yellow"/>
        </w:rPr>
        <w:fldChar w:fldCharType="begin"/>
      </w:r>
      <w:r w:rsidRPr="00D30617">
        <w:rPr>
          <w:highlight w:val="yellow"/>
        </w:rPr>
        <w:instrText xml:space="preserve"> MACROBUTTON  NoMacro "[CODICE PISTALE E CITTÀ]"</w:instrText>
      </w:r>
      <w:r w:rsidRPr="00D30617">
        <w:rPr>
          <w:highlight w:val="yellow"/>
        </w:rPr>
        <w:fldChar w:fldCharType="end"/>
      </w:r>
      <w:r w:rsidR="00503080">
        <w:rPr>
          <w:highlight w:val="yellow"/>
        </w:rPr>
        <w:t xml:space="preserve"> </w:t>
      </w:r>
    </w:p>
    <w:p w:rsidR="00376EB2" w:rsidRPr="00D30617" w:rsidRDefault="00376EB2" w:rsidP="008E28EE">
      <w:pPr>
        <w:jc w:val="both"/>
      </w:pPr>
      <w:r w:rsidRPr="00D30617">
        <w:rPr>
          <w:highlight w:val="yellow"/>
        </w:rPr>
        <w:fldChar w:fldCharType="begin"/>
      </w:r>
      <w:r w:rsidRPr="00D30617">
        <w:rPr>
          <w:highlight w:val="yellow"/>
        </w:rPr>
        <w:instrText xml:space="preserve"> MACROBUTTON  NoMacro [PAESE]</w:instrText>
      </w:r>
      <w:r w:rsidRPr="00D30617">
        <w:rPr>
          <w:highlight w:val="yellow"/>
        </w:rPr>
        <w:fldChar w:fldCharType="end"/>
      </w:r>
    </w:p>
    <w:p w:rsidR="00376EB2" w:rsidRPr="00D30617" w:rsidRDefault="00376EB2" w:rsidP="008E28EE">
      <w:pPr>
        <w:jc w:val="both"/>
        <w:rPr>
          <w:lang w:val="en-GB"/>
        </w:rPr>
      </w:pPr>
    </w:p>
    <w:p w:rsidR="00376EB2" w:rsidRPr="00D30617" w:rsidRDefault="00376EB2" w:rsidP="008E28EE">
      <w:pPr>
        <w:jc w:val="both"/>
      </w:pPr>
      <w:r w:rsidRPr="00D30617">
        <w:t>(il titolare del trattamento)</w:t>
      </w:r>
    </w:p>
    <w:p w:rsidR="00376EB2" w:rsidRPr="00D30617" w:rsidRDefault="00376EB2" w:rsidP="008E28EE">
      <w:pPr>
        <w:jc w:val="both"/>
        <w:rPr>
          <w:lang w:val="en-GB"/>
        </w:rPr>
      </w:pPr>
    </w:p>
    <w:p w:rsidR="00376EB2" w:rsidRPr="00D30617" w:rsidRDefault="00376EB2" w:rsidP="008E28EE">
      <w:pPr>
        <w:jc w:val="both"/>
      </w:pPr>
      <w:r w:rsidRPr="00D30617">
        <w:t>e</w:t>
      </w:r>
    </w:p>
    <w:p w:rsidR="00376EB2" w:rsidRPr="00D30617" w:rsidRDefault="00376EB2" w:rsidP="008E28EE">
      <w:pPr>
        <w:jc w:val="both"/>
        <w:rPr>
          <w:lang w:val="en-GB"/>
        </w:rPr>
      </w:pPr>
    </w:p>
    <w:p w:rsidR="00376EB2" w:rsidRPr="00D30617" w:rsidRDefault="00376EB2" w:rsidP="008E28EE">
      <w:pPr>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p w:rsidR="00376EB2" w:rsidRPr="00D30617" w:rsidRDefault="00376EB2" w:rsidP="008E28EE">
      <w:pPr>
        <w:jc w:val="both"/>
      </w:pPr>
      <w:r w:rsidRPr="00D30617">
        <w:t xml:space="preserve">CVR </w:t>
      </w:r>
      <w:r w:rsidRPr="00D30617">
        <w:rPr>
          <w:highlight w:val="yellow"/>
        </w:rPr>
        <w:fldChar w:fldCharType="begin"/>
      </w:r>
      <w:r w:rsidRPr="00D30617">
        <w:rPr>
          <w:highlight w:val="yellow"/>
        </w:rPr>
        <w:instrText xml:space="preserve"> MACROBUTTON  NoMacro "[IDENTIFICATIVO CVR]"</w:instrText>
      </w:r>
      <w:r w:rsidRPr="00D30617">
        <w:rPr>
          <w:highlight w:val="yellow"/>
        </w:rPr>
        <w:fldChar w:fldCharType="end"/>
      </w:r>
    </w:p>
    <w:p w:rsidR="00376EB2" w:rsidRPr="00D30617" w:rsidRDefault="00376EB2" w:rsidP="008E28EE">
      <w:pPr>
        <w:jc w:val="both"/>
        <w:rPr>
          <w:highlight w:val="yellow"/>
        </w:rPr>
      </w:pPr>
      <w:r w:rsidRPr="00D30617">
        <w:rPr>
          <w:highlight w:val="yellow"/>
        </w:rPr>
        <w:fldChar w:fldCharType="begin"/>
      </w:r>
      <w:r w:rsidRPr="00D30617">
        <w:rPr>
          <w:highlight w:val="yellow"/>
        </w:rPr>
        <w:instrText xml:space="preserve"> MACROBUTTON  NoMacro [INDIRIZZO]</w:instrText>
      </w:r>
      <w:r w:rsidRPr="00D30617">
        <w:rPr>
          <w:highlight w:val="yellow"/>
        </w:rPr>
        <w:fldChar w:fldCharType="end"/>
      </w:r>
    </w:p>
    <w:p w:rsidR="00376EB2" w:rsidRPr="00EE77DB" w:rsidRDefault="00376EB2" w:rsidP="008E28EE">
      <w:pPr>
        <w:jc w:val="both"/>
        <w:rPr>
          <w:highlight w:val="yellow"/>
          <w:lang w:val="en-GB"/>
        </w:rPr>
      </w:pPr>
      <w:r w:rsidRPr="00D30617">
        <w:rPr>
          <w:highlight w:val="yellow"/>
        </w:rPr>
        <w:fldChar w:fldCharType="begin"/>
      </w:r>
      <w:r w:rsidRPr="00D30617">
        <w:rPr>
          <w:highlight w:val="yellow"/>
        </w:rPr>
        <w:instrText xml:space="preserve"> MACROBUTTON  NoMacro "[CODICE PISTALE E CITTÀ]"</w:instrText>
      </w:r>
      <w:r w:rsidRPr="00D30617">
        <w:rPr>
          <w:highlight w:val="yellow"/>
        </w:rPr>
        <w:fldChar w:fldCharType="end"/>
      </w:r>
      <w:r w:rsidR="00503080">
        <w:rPr>
          <w:highlight w:val="yellow"/>
        </w:rPr>
        <w:t xml:space="preserve"> </w:t>
      </w:r>
    </w:p>
    <w:p w:rsidR="00376EB2" w:rsidRPr="00D30617" w:rsidRDefault="00376EB2" w:rsidP="008E28EE">
      <w:pPr>
        <w:jc w:val="both"/>
      </w:pPr>
      <w:r w:rsidRPr="00D30617">
        <w:rPr>
          <w:highlight w:val="yellow"/>
        </w:rPr>
        <w:fldChar w:fldCharType="begin"/>
      </w:r>
      <w:r w:rsidRPr="00D30617">
        <w:rPr>
          <w:highlight w:val="yellow"/>
        </w:rPr>
        <w:instrText xml:space="preserve"> MACROBUTTON  NoMacro [PAESE]</w:instrText>
      </w:r>
      <w:r w:rsidRPr="00D30617">
        <w:rPr>
          <w:highlight w:val="yellow"/>
        </w:rPr>
        <w:fldChar w:fldCharType="end"/>
      </w:r>
    </w:p>
    <w:p w:rsidR="00376EB2" w:rsidRPr="00D30617" w:rsidRDefault="00376EB2" w:rsidP="008E28EE">
      <w:pPr>
        <w:jc w:val="both"/>
        <w:rPr>
          <w:lang w:val="en-GB"/>
        </w:rPr>
      </w:pPr>
    </w:p>
    <w:p w:rsidR="00376EB2" w:rsidRPr="00D30617" w:rsidRDefault="00376EB2" w:rsidP="008E28EE">
      <w:pPr>
        <w:jc w:val="both"/>
      </w:pPr>
      <w:r w:rsidRPr="00D30617">
        <w:t>(il responsabile del trattamento)</w:t>
      </w:r>
    </w:p>
    <w:p w:rsidR="00376EB2" w:rsidRPr="00D30617" w:rsidRDefault="00376EB2" w:rsidP="008E28EE">
      <w:pPr>
        <w:jc w:val="both"/>
      </w:pPr>
    </w:p>
    <w:p w:rsidR="00376EB2" w:rsidRPr="00D30617" w:rsidRDefault="00503080" w:rsidP="008E28EE">
      <w:pPr>
        <w:jc w:val="both"/>
      </w:pPr>
      <w:r>
        <w:t xml:space="preserve">Di seguito indicati </w:t>
      </w:r>
      <w:r w:rsidR="00376EB2" w:rsidRPr="00D30617">
        <w:t xml:space="preserve">singolarmente </w:t>
      </w:r>
      <w:r>
        <w:t>come</w:t>
      </w:r>
      <w:r w:rsidRPr="00D30617">
        <w:t xml:space="preserve"> </w:t>
      </w:r>
      <w:r w:rsidR="00376EB2" w:rsidRPr="00D30617">
        <w:t xml:space="preserve">«la parte» e congiuntamente </w:t>
      </w:r>
      <w:r>
        <w:t>come</w:t>
      </w:r>
      <w:r w:rsidRPr="00D30617">
        <w:t xml:space="preserve"> </w:t>
      </w:r>
      <w:r w:rsidR="00376EB2" w:rsidRPr="00D30617">
        <w:t>«le parti»</w:t>
      </w:r>
    </w:p>
    <w:p w:rsidR="00376EB2" w:rsidRPr="00D30617" w:rsidRDefault="00376EB2" w:rsidP="008E28EE">
      <w:pPr>
        <w:jc w:val="both"/>
      </w:pPr>
    </w:p>
    <w:p w:rsidR="00376EB2" w:rsidRPr="00D30617" w:rsidRDefault="00376EB2" w:rsidP="008E28EE">
      <w:pPr>
        <w:jc w:val="both"/>
      </w:pPr>
      <w:r w:rsidRPr="00D30617">
        <w:t xml:space="preserve">SONO STATE CONVENUTE le seguenti clausole contrattuali (le </w:t>
      </w:r>
      <w:r w:rsidR="005376BC">
        <w:t>C</w:t>
      </w:r>
      <w:r w:rsidR="005376BC" w:rsidRPr="00D30617">
        <w:t>lausole</w:t>
      </w:r>
      <w:r w:rsidRPr="00D30617">
        <w:t>) al fine di soddisfare i requisiti del RGPD e garantire la tutela dei diritti dell’interessato.</w:t>
      </w:r>
    </w:p>
    <w:p w:rsidR="00376EB2" w:rsidRPr="00D30617" w:rsidRDefault="00376EB2" w:rsidP="008E28EE">
      <w:pPr>
        <w:jc w:val="both"/>
      </w:pPr>
    </w:p>
    <w:p w:rsidR="00376EB2" w:rsidRPr="00D30617" w:rsidRDefault="00376EB2" w:rsidP="008E28EE">
      <w:pPr>
        <w:jc w:val="both"/>
      </w:pPr>
      <w:r w:rsidRPr="00D30617">
        <w:br w:type="page"/>
      </w:r>
    </w:p>
    <w:bookmarkStart w:id="1" w:name="_Toc14435417" w:displacedByCustomXml="next"/>
    <w:sdt>
      <w:sdtPr>
        <w:rPr>
          <w:b w:val="0"/>
          <w:sz w:val="19"/>
        </w:rPr>
        <w:id w:val="-1261602400"/>
        <w:docPartObj>
          <w:docPartGallery w:val="Table of Contents"/>
          <w:docPartUnique/>
        </w:docPartObj>
      </w:sdtPr>
      <w:sdtEndPr>
        <w:rPr>
          <w:bCs/>
        </w:rPr>
      </w:sdtEndPr>
      <w:sdtContent>
        <w:p w:rsidR="00376EB2" w:rsidRPr="00D30617" w:rsidRDefault="0013457B" w:rsidP="008E28EE">
          <w:pPr>
            <w:pStyle w:val="TOCHeading"/>
            <w:jc w:val="both"/>
          </w:pPr>
          <w:r w:rsidRPr="00D30617">
            <w:t>Indice</w:t>
          </w:r>
        </w:p>
        <w:p w:rsidR="00D30617" w:rsidRDefault="00376EB2">
          <w:pPr>
            <w:pStyle w:val="TOC1"/>
            <w:tabs>
              <w:tab w:val="right" w:leader="dot" w:pos="7813"/>
            </w:tabs>
            <w:rPr>
              <w:rFonts w:asciiTheme="minorHAnsi" w:eastAsiaTheme="minorEastAsia" w:hAnsiTheme="minorHAnsi" w:cstheme="minorBidi"/>
              <w:noProof/>
              <w:sz w:val="22"/>
              <w:szCs w:val="22"/>
              <w:lang w:val="fr-LU" w:eastAsia="fr-LU"/>
            </w:rPr>
          </w:pPr>
          <w:r w:rsidRPr="00D30617">
            <w:fldChar w:fldCharType="begin"/>
          </w:r>
          <w:r w:rsidRPr="00D30617">
            <w:instrText xml:space="preserve"> TOC \o "1-3" \h \z \u </w:instrText>
          </w:r>
          <w:r w:rsidRPr="00D30617">
            <w:fldChar w:fldCharType="separate"/>
          </w:r>
          <w:hyperlink w:anchor="_Toc29808268" w:history="1">
            <w:r w:rsidR="00D30617" w:rsidRPr="00A55BAE">
              <w:rPr>
                <w:rStyle w:val="Hyperlink"/>
                <w:noProof/>
              </w:rPr>
              <w:t>2. Preambolo</w:t>
            </w:r>
            <w:r w:rsidR="00D30617">
              <w:rPr>
                <w:noProof/>
                <w:webHidden/>
              </w:rPr>
              <w:tab/>
            </w:r>
            <w:r w:rsidR="00D30617">
              <w:rPr>
                <w:noProof/>
                <w:webHidden/>
              </w:rPr>
              <w:fldChar w:fldCharType="begin"/>
            </w:r>
            <w:r w:rsidR="00D30617">
              <w:rPr>
                <w:noProof/>
                <w:webHidden/>
              </w:rPr>
              <w:instrText xml:space="preserve"> PAGEREF _Toc29808268 \h </w:instrText>
            </w:r>
            <w:r w:rsidR="00D30617">
              <w:rPr>
                <w:noProof/>
                <w:webHidden/>
              </w:rPr>
            </w:r>
            <w:r w:rsidR="00D30617">
              <w:rPr>
                <w:noProof/>
                <w:webHidden/>
              </w:rPr>
              <w:fldChar w:fldCharType="separate"/>
            </w:r>
            <w:r w:rsidR="00D30617">
              <w:rPr>
                <w:noProof/>
                <w:webHidden/>
              </w:rPr>
              <w:t>3</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69" w:history="1">
            <w:r w:rsidR="00D30617" w:rsidRPr="00A55BAE">
              <w:rPr>
                <w:rStyle w:val="Hyperlink"/>
                <w:noProof/>
              </w:rPr>
              <w:t>3. Diritti e obblighi del titolare del trattamento</w:t>
            </w:r>
            <w:r w:rsidR="00D30617">
              <w:rPr>
                <w:noProof/>
                <w:webHidden/>
              </w:rPr>
              <w:tab/>
            </w:r>
            <w:r w:rsidR="00D30617">
              <w:rPr>
                <w:noProof/>
                <w:webHidden/>
              </w:rPr>
              <w:fldChar w:fldCharType="begin"/>
            </w:r>
            <w:r w:rsidR="00D30617">
              <w:rPr>
                <w:noProof/>
                <w:webHidden/>
              </w:rPr>
              <w:instrText xml:space="preserve"> PAGEREF _Toc29808269 \h </w:instrText>
            </w:r>
            <w:r w:rsidR="00D30617">
              <w:rPr>
                <w:noProof/>
                <w:webHidden/>
              </w:rPr>
            </w:r>
            <w:r w:rsidR="00D30617">
              <w:rPr>
                <w:noProof/>
                <w:webHidden/>
              </w:rPr>
              <w:fldChar w:fldCharType="separate"/>
            </w:r>
            <w:r w:rsidR="00D30617">
              <w:rPr>
                <w:noProof/>
                <w:webHidden/>
              </w:rPr>
              <w:t>3</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0" w:history="1">
            <w:r w:rsidR="00D30617" w:rsidRPr="00A55BAE">
              <w:rPr>
                <w:rStyle w:val="Hyperlink"/>
                <w:noProof/>
              </w:rPr>
              <w:t>4. Il responsabile del trattamento agisce secondo le istruzioni</w:t>
            </w:r>
            <w:r w:rsidR="00D30617">
              <w:rPr>
                <w:noProof/>
                <w:webHidden/>
              </w:rPr>
              <w:tab/>
            </w:r>
            <w:r w:rsidR="00D30617">
              <w:rPr>
                <w:noProof/>
                <w:webHidden/>
              </w:rPr>
              <w:fldChar w:fldCharType="begin"/>
            </w:r>
            <w:r w:rsidR="00D30617">
              <w:rPr>
                <w:noProof/>
                <w:webHidden/>
              </w:rPr>
              <w:instrText xml:space="preserve"> PAGEREF _Toc29808270 \h </w:instrText>
            </w:r>
            <w:r w:rsidR="00D30617">
              <w:rPr>
                <w:noProof/>
                <w:webHidden/>
              </w:rPr>
            </w:r>
            <w:r w:rsidR="00D30617">
              <w:rPr>
                <w:noProof/>
                <w:webHidden/>
              </w:rPr>
              <w:fldChar w:fldCharType="separate"/>
            </w:r>
            <w:r w:rsidR="00D30617">
              <w:rPr>
                <w:noProof/>
                <w:webHidden/>
              </w:rPr>
              <w:t>4</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1" w:history="1">
            <w:r w:rsidR="00D30617" w:rsidRPr="00A55BAE">
              <w:rPr>
                <w:rStyle w:val="Hyperlink"/>
                <w:noProof/>
              </w:rPr>
              <w:t>5. Riservatezza</w:t>
            </w:r>
            <w:r w:rsidR="00D30617">
              <w:rPr>
                <w:noProof/>
                <w:webHidden/>
              </w:rPr>
              <w:tab/>
            </w:r>
            <w:r w:rsidR="00D30617">
              <w:rPr>
                <w:noProof/>
                <w:webHidden/>
              </w:rPr>
              <w:fldChar w:fldCharType="begin"/>
            </w:r>
            <w:r w:rsidR="00D30617">
              <w:rPr>
                <w:noProof/>
                <w:webHidden/>
              </w:rPr>
              <w:instrText xml:space="preserve"> PAGEREF _Toc29808271 \h </w:instrText>
            </w:r>
            <w:r w:rsidR="00D30617">
              <w:rPr>
                <w:noProof/>
                <w:webHidden/>
              </w:rPr>
            </w:r>
            <w:r w:rsidR="00D30617">
              <w:rPr>
                <w:noProof/>
                <w:webHidden/>
              </w:rPr>
              <w:fldChar w:fldCharType="separate"/>
            </w:r>
            <w:r w:rsidR="00D30617">
              <w:rPr>
                <w:noProof/>
                <w:webHidden/>
              </w:rPr>
              <w:t>4</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2" w:history="1">
            <w:r w:rsidR="00D30617" w:rsidRPr="00A55BAE">
              <w:rPr>
                <w:rStyle w:val="Hyperlink"/>
                <w:noProof/>
              </w:rPr>
              <w:t>6. Sicurezza del trattamento</w:t>
            </w:r>
            <w:r w:rsidR="00D30617">
              <w:rPr>
                <w:noProof/>
                <w:webHidden/>
              </w:rPr>
              <w:tab/>
            </w:r>
            <w:r w:rsidR="00D30617">
              <w:rPr>
                <w:noProof/>
                <w:webHidden/>
              </w:rPr>
              <w:fldChar w:fldCharType="begin"/>
            </w:r>
            <w:r w:rsidR="00D30617">
              <w:rPr>
                <w:noProof/>
                <w:webHidden/>
              </w:rPr>
              <w:instrText xml:space="preserve"> PAGEREF _Toc29808272 \h </w:instrText>
            </w:r>
            <w:r w:rsidR="00D30617">
              <w:rPr>
                <w:noProof/>
                <w:webHidden/>
              </w:rPr>
            </w:r>
            <w:r w:rsidR="00D30617">
              <w:rPr>
                <w:noProof/>
                <w:webHidden/>
              </w:rPr>
              <w:fldChar w:fldCharType="separate"/>
            </w:r>
            <w:r w:rsidR="00D30617">
              <w:rPr>
                <w:noProof/>
                <w:webHidden/>
              </w:rPr>
              <w:t>4</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3" w:history="1">
            <w:r w:rsidR="00D30617" w:rsidRPr="00A55BAE">
              <w:rPr>
                <w:rStyle w:val="Hyperlink"/>
                <w:noProof/>
              </w:rPr>
              <w:t>7. Impiego di sub-responsabili del trattamento</w:t>
            </w:r>
            <w:r w:rsidR="00D30617">
              <w:rPr>
                <w:noProof/>
                <w:webHidden/>
              </w:rPr>
              <w:tab/>
            </w:r>
            <w:r w:rsidR="00D30617">
              <w:rPr>
                <w:noProof/>
                <w:webHidden/>
              </w:rPr>
              <w:fldChar w:fldCharType="begin"/>
            </w:r>
            <w:r w:rsidR="00D30617">
              <w:rPr>
                <w:noProof/>
                <w:webHidden/>
              </w:rPr>
              <w:instrText xml:space="preserve"> PAGEREF _Toc29808273 \h </w:instrText>
            </w:r>
            <w:r w:rsidR="00D30617">
              <w:rPr>
                <w:noProof/>
                <w:webHidden/>
              </w:rPr>
            </w:r>
            <w:r w:rsidR="00D30617">
              <w:rPr>
                <w:noProof/>
                <w:webHidden/>
              </w:rPr>
              <w:fldChar w:fldCharType="separate"/>
            </w:r>
            <w:r w:rsidR="00D30617">
              <w:rPr>
                <w:noProof/>
                <w:webHidden/>
              </w:rPr>
              <w:t>5</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4" w:history="1">
            <w:r w:rsidR="00D30617" w:rsidRPr="00A55BAE">
              <w:rPr>
                <w:rStyle w:val="Hyperlink"/>
                <w:noProof/>
              </w:rPr>
              <w:t>8. Trasferimento di dati a paesi terzi o organizzazioni internazionali</w:t>
            </w:r>
            <w:r w:rsidR="00D30617">
              <w:rPr>
                <w:noProof/>
                <w:webHidden/>
              </w:rPr>
              <w:tab/>
            </w:r>
            <w:r w:rsidR="00D30617">
              <w:rPr>
                <w:noProof/>
                <w:webHidden/>
              </w:rPr>
              <w:fldChar w:fldCharType="begin"/>
            </w:r>
            <w:r w:rsidR="00D30617">
              <w:rPr>
                <w:noProof/>
                <w:webHidden/>
              </w:rPr>
              <w:instrText xml:space="preserve"> PAGEREF _Toc29808274 \h </w:instrText>
            </w:r>
            <w:r w:rsidR="00D30617">
              <w:rPr>
                <w:noProof/>
                <w:webHidden/>
              </w:rPr>
            </w:r>
            <w:r w:rsidR="00D30617">
              <w:rPr>
                <w:noProof/>
                <w:webHidden/>
              </w:rPr>
              <w:fldChar w:fldCharType="separate"/>
            </w:r>
            <w:r w:rsidR="00D30617">
              <w:rPr>
                <w:noProof/>
                <w:webHidden/>
              </w:rPr>
              <w:t>6</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5" w:history="1">
            <w:r w:rsidR="00D30617" w:rsidRPr="00A55BAE">
              <w:rPr>
                <w:rStyle w:val="Hyperlink"/>
                <w:noProof/>
              </w:rPr>
              <w:t>9. Assistenza al titolare del trattamento</w:t>
            </w:r>
            <w:r w:rsidR="00D30617">
              <w:rPr>
                <w:noProof/>
                <w:webHidden/>
              </w:rPr>
              <w:tab/>
            </w:r>
            <w:r w:rsidR="00D30617">
              <w:rPr>
                <w:noProof/>
                <w:webHidden/>
              </w:rPr>
              <w:fldChar w:fldCharType="begin"/>
            </w:r>
            <w:r w:rsidR="00D30617">
              <w:rPr>
                <w:noProof/>
                <w:webHidden/>
              </w:rPr>
              <w:instrText xml:space="preserve"> PAGEREF _Toc29808275 \h </w:instrText>
            </w:r>
            <w:r w:rsidR="00D30617">
              <w:rPr>
                <w:noProof/>
                <w:webHidden/>
              </w:rPr>
            </w:r>
            <w:r w:rsidR="00D30617">
              <w:rPr>
                <w:noProof/>
                <w:webHidden/>
              </w:rPr>
              <w:fldChar w:fldCharType="separate"/>
            </w:r>
            <w:r w:rsidR="00D30617">
              <w:rPr>
                <w:noProof/>
                <w:webHidden/>
              </w:rPr>
              <w:t>7</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6" w:history="1">
            <w:r w:rsidR="00D30617" w:rsidRPr="00A55BAE">
              <w:rPr>
                <w:rStyle w:val="Hyperlink"/>
                <w:noProof/>
              </w:rPr>
              <w:t>10. Notifica di violazione dei dati personali</w:t>
            </w:r>
            <w:r w:rsidR="00D30617">
              <w:rPr>
                <w:noProof/>
                <w:webHidden/>
              </w:rPr>
              <w:tab/>
            </w:r>
            <w:r w:rsidR="00D30617">
              <w:rPr>
                <w:noProof/>
                <w:webHidden/>
              </w:rPr>
              <w:fldChar w:fldCharType="begin"/>
            </w:r>
            <w:r w:rsidR="00D30617">
              <w:rPr>
                <w:noProof/>
                <w:webHidden/>
              </w:rPr>
              <w:instrText xml:space="preserve"> PAGEREF _Toc29808276 \h </w:instrText>
            </w:r>
            <w:r w:rsidR="00D30617">
              <w:rPr>
                <w:noProof/>
                <w:webHidden/>
              </w:rPr>
            </w:r>
            <w:r w:rsidR="00D30617">
              <w:rPr>
                <w:noProof/>
                <w:webHidden/>
              </w:rPr>
              <w:fldChar w:fldCharType="separate"/>
            </w:r>
            <w:r w:rsidR="00D30617">
              <w:rPr>
                <w:noProof/>
                <w:webHidden/>
              </w:rPr>
              <w:t>8</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7" w:history="1">
            <w:r w:rsidR="00D30617" w:rsidRPr="00A55BAE">
              <w:rPr>
                <w:rStyle w:val="Hyperlink"/>
                <w:noProof/>
              </w:rPr>
              <w:t>11. Cancellazione e restituzione dei dati</w:t>
            </w:r>
            <w:r w:rsidR="00D30617">
              <w:rPr>
                <w:noProof/>
                <w:webHidden/>
              </w:rPr>
              <w:tab/>
            </w:r>
            <w:r w:rsidR="00D30617">
              <w:rPr>
                <w:noProof/>
                <w:webHidden/>
              </w:rPr>
              <w:fldChar w:fldCharType="begin"/>
            </w:r>
            <w:r w:rsidR="00D30617">
              <w:rPr>
                <w:noProof/>
                <w:webHidden/>
              </w:rPr>
              <w:instrText xml:space="preserve"> PAGEREF _Toc29808277 \h </w:instrText>
            </w:r>
            <w:r w:rsidR="00D30617">
              <w:rPr>
                <w:noProof/>
                <w:webHidden/>
              </w:rPr>
            </w:r>
            <w:r w:rsidR="00D30617">
              <w:rPr>
                <w:noProof/>
                <w:webHidden/>
              </w:rPr>
              <w:fldChar w:fldCharType="separate"/>
            </w:r>
            <w:r w:rsidR="00D30617">
              <w:rPr>
                <w:noProof/>
                <w:webHidden/>
              </w:rPr>
              <w:t>9</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8" w:history="1">
            <w:r w:rsidR="00D30617" w:rsidRPr="00A55BAE">
              <w:rPr>
                <w:rStyle w:val="Hyperlink"/>
                <w:noProof/>
              </w:rPr>
              <w:t>12. Attività di revisione e ispezione</w:t>
            </w:r>
            <w:r w:rsidR="00D30617">
              <w:rPr>
                <w:noProof/>
                <w:webHidden/>
              </w:rPr>
              <w:tab/>
            </w:r>
            <w:r w:rsidR="00D30617">
              <w:rPr>
                <w:noProof/>
                <w:webHidden/>
              </w:rPr>
              <w:fldChar w:fldCharType="begin"/>
            </w:r>
            <w:r w:rsidR="00D30617">
              <w:rPr>
                <w:noProof/>
                <w:webHidden/>
              </w:rPr>
              <w:instrText xml:space="preserve"> PAGEREF _Toc29808278 \h </w:instrText>
            </w:r>
            <w:r w:rsidR="00D30617">
              <w:rPr>
                <w:noProof/>
                <w:webHidden/>
              </w:rPr>
            </w:r>
            <w:r w:rsidR="00D30617">
              <w:rPr>
                <w:noProof/>
                <w:webHidden/>
              </w:rPr>
              <w:fldChar w:fldCharType="separate"/>
            </w:r>
            <w:r w:rsidR="00D30617">
              <w:rPr>
                <w:noProof/>
                <w:webHidden/>
              </w:rPr>
              <w:t>9</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79" w:history="1">
            <w:r w:rsidR="00D30617" w:rsidRPr="00A55BAE">
              <w:rPr>
                <w:rStyle w:val="Hyperlink"/>
                <w:noProof/>
              </w:rPr>
              <w:t>13. Accordo delle parti su altri termini</w:t>
            </w:r>
            <w:r w:rsidR="00D30617">
              <w:rPr>
                <w:noProof/>
                <w:webHidden/>
              </w:rPr>
              <w:tab/>
            </w:r>
            <w:r w:rsidR="00D30617">
              <w:rPr>
                <w:noProof/>
                <w:webHidden/>
              </w:rPr>
              <w:fldChar w:fldCharType="begin"/>
            </w:r>
            <w:r w:rsidR="00D30617">
              <w:rPr>
                <w:noProof/>
                <w:webHidden/>
              </w:rPr>
              <w:instrText xml:space="preserve"> PAGEREF _Toc29808279 \h </w:instrText>
            </w:r>
            <w:r w:rsidR="00D30617">
              <w:rPr>
                <w:noProof/>
                <w:webHidden/>
              </w:rPr>
            </w:r>
            <w:r w:rsidR="00D30617">
              <w:rPr>
                <w:noProof/>
                <w:webHidden/>
              </w:rPr>
              <w:fldChar w:fldCharType="separate"/>
            </w:r>
            <w:r w:rsidR="00D30617">
              <w:rPr>
                <w:noProof/>
                <w:webHidden/>
              </w:rPr>
              <w:t>10</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80" w:history="1">
            <w:r w:rsidR="00D30617" w:rsidRPr="00A55BAE">
              <w:rPr>
                <w:rStyle w:val="Hyperlink"/>
                <w:noProof/>
              </w:rPr>
              <w:t>14. Inizio e cessazione</w:t>
            </w:r>
            <w:r w:rsidR="00D30617">
              <w:rPr>
                <w:noProof/>
                <w:webHidden/>
              </w:rPr>
              <w:tab/>
            </w:r>
            <w:r w:rsidR="00D30617">
              <w:rPr>
                <w:noProof/>
                <w:webHidden/>
              </w:rPr>
              <w:fldChar w:fldCharType="begin"/>
            </w:r>
            <w:r w:rsidR="00D30617">
              <w:rPr>
                <w:noProof/>
                <w:webHidden/>
              </w:rPr>
              <w:instrText xml:space="preserve"> PAGEREF _Toc29808280 \h </w:instrText>
            </w:r>
            <w:r w:rsidR="00D30617">
              <w:rPr>
                <w:noProof/>
                <w:webHidden/>
              </w:rPr>
            </w:r>
            <w:r w:rsidR="00D30617">
              <w:rPr>
                <w:noProof/>
                <w:webHidden/>
              </w:rPr>
              <w:fldChar w:fldCharType="separate"/>
            </w:r>
            <w:r w:rsidR="00D30617">
              <w:rPr>
                <w:noProof/>
                <w:webHidden/>
              </w:rPr>
              <w:t>10</w:t>
            </w:r>
            <w:r w:rsidR="00D30617">
              <w:rPr>
                <w:noProof/>
                <w:webHidden/>
              </w:rPr>
              <w:fldChar w:fldCharType="end"/>
            </w:r>
          </w:hyperlink>
        </w:p>
        <w:p w:rsidR="00D30617" w:rsidRDefault="00EE77DB">
          <w:pPr>
            <w:pStyle w:val="TOC1"/>
            <w:tabs>
              <w:tab w:val="right" w:leader="dot" w:pos="7813"/>
            </w:tabs>
            <w:rPr>
              <w:rFonts w:asciiTheme="minorHAnsi" w:eastAsiaTheme="minorEastAsia" w:hAnsiTheme="minorHAnsi" w:cstheme="minorBidi"/>
              <w:noProof/>
              <w:sz w:val="22"/>
              <w:szCs w:val="22"/>
              <w:lang w:val="fr-LU" w:eastAsia="fr-LU"/>
            </w:rPr>
          </w:pPr>
          <w:hyperlink w:anchor="_Toc29808281" w:history="1">
            <w:r w:rsidR="00D30617" w:rsidRPr="00A55BAE">
              <w:rPr>
                <w:rStyle w:val="Hyperlink"/>
                <w:noProof/>
              </w:rPr>
              <w:t>15. Contatti/punti di contatto del titolare e del responsabile del trattamento</w:t>
            </w:r>
            <w:r w:rsidR="00D30617">
              <w:rPr>
                <w:noProof/>
                <w:webHidden/>
              </w:rPr>
              <w:tab/>
            </w:r>
            <w:r w:rsidR="00D30617">
              <w:rPr>
                <w:noProof/>
                <w:webHidden/>
              </w:rPr>
              <w:fldChar w:fldCharType="begin"/>
            </w:r>
            <w:r w:rsidR="00D30617">
              <w:rPr>
                <w:noProof/>
                <w:webHidden/>
              </w:rPr>
              <w:instrText xml:space="preserve"> PAGEREF _Toc29808281 \h </w:instrText>
            </w:r>
            <w:r w:rsidR="00D30617">
              <w:rPr>
                <w:noProof/>
                <w:webHidden/>
              </w:rPr>
            </w:r>
            <w:r w:rsidR="00D30617">
              <w:rPr>
                <w:noProof/>
                <w:webHidden/>
              </w:rPr>
              <w:fldChar w:fldCharType="separate"/>
            </w:r>
            <w:r w:rsidR="00D30617">
              <w:rPr>
                <w:noProof/>
                <w:webHidden/>
              </w:rPr>
              <w:t>10</w:t>
            </w:r>
            <w:r w:rsidR="00D30617">
              <w:rPr>
                <w:noProof/>
                <w:webHidden/>
              </w:rPr>
              <w:fldChar w:fldCharType="end"/>
            </w:r>
          </w:hyperlink>
        </w:p>
        <w:p w:rsidR="00D30617" w:rsidRDefault="00EE77DB">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8282" w:history="1">
            <w:r w:rsidR="00D30617" w:rsidRPr="00A55BAE">
              <w:rPr>
                <w:rStyle w:val="Hyperlink"/>
                <w:noProof/>
              </w:rPr>
              <w:t>Appendice A</w:t>
            </w:r>
            <w:r w:rsidR="00D30617">
              <w:rPr>
                <w:rFonts w:asciiTheme="minorHAnsi" w:eastAsiaTheme="minorEastAsia" w:hAnsiTheme="minorHAnsi" w:cstheme="minorBidi"/>
                <w:noProof/>
                <w:sz w:val="22"/>
                <w:szCs w:val="22"/>
                <w:lang w:val="fr-LU" w:eastAsia="fr-LU"/>
              </w:rPr>
              <w:tab/>
            </w:r>
            <w:r w:rsidR="00D30617" w:rsidRPr="00A55BAE">
              <w:rPr>
                <w:rStyle w:val="Hyperlink"/>
                <w:noProof/>
              </w:rPr>
              <w:t>Informazioni sul trattamento</w:t>
            </w:r>
            <w:r w:rsidR="00D30617">
              <w:rPr>
                <w:noProof/>
                <w:webHidden/>
              </w:rPr>
              <w:tab/>
            </w:r>
            <w:r w:rsidR="00D30617">
              <w:rPr>
                <w:noProof/>
                <w:webHidden/>
              </w:rPr>
              <w:fldChar w:fldCharType="begin"/>
            </w:r>
            <w:r w:rsidR="00D30617">
              <w:rPr>
                <w:noProof/>
                <w:webHidden/>
              </w:rPr>
              <w:instrText xml:space="preserve"> PAGEREF _Toc29808282 \h </w:instrText>
            </w:r>
            <w:r w:rsidR="00D30617">
              <w:rPr>
                <w:noProof/>
                <w:webHidden/>
              </w:rPr>
            </w:r>
            <w:r w:rsidR="00D30617">
              <w:rPr>
                <w:noProof/>
                <w:webHidden/>
              </w:rPr>
              <w:fldChar w:fldCharType="separate"/>
            </w:r>
            <w:r w:rsidR="00D30617">
              <w:rPr>
                <w:noProof/>
                <w:webHidden/>
              </w:rPr>
              <w:t>12</w:t>
            </w:r>
            <w:r w:rsidR="00D30617">
              <w:rPr>
                <w:noProof/>
                <w:webHidden/>
              </w:rPr>
              <w:fldChar w:fldCharType="end"/>
            </w:r>
          </w:hyperlink>
        </w:p>
        <w:p w:rsidR="00D30617" w:rsidRDefault="00EE77DB">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8283" w:history="1">
            <w:r w:rsidR="00D30617" w:rsidRPr="00A55BAE">
              <w:rPr>
                <w:rStyle w:val="Hyperlink"/>
                <w:noProof/>
              </w:rPr>
              <w:t>Appendice B</w:t>
            </w:r>
            <w:r w:rsidR="00D30617">
              <w:rPr>
                <w:rFonts w:asciiTheme="minorHAnsi" w:eastAsiaTheme="minorEastAsia" w:hAnsiTheme="minorHAnsi" w:cstheme="minorBidi"/>
                <w:noProof/>
                <w:sz w:val="22"/>
                <w:szCs w:val="22"/>
                <w:lang w:val="fr-LU" w:eastAsia="fr-LU"/>
              </w:rPr>
              <w:tab/>
            </w:r>
            <w:r w:rsidR="00D30617" w:rsidRPr="00A55BAE">
              <w:rPr>
                <w:rStyle w:val="Hyperlink"/>
                <w:noProof/>
              </w:rPr>
              <w:t>Sub-responsabili del trattamento autorizzati</w:t>
            </w:r>
            <w:r w:rsidR="00D30617">
              <w:rPr>
                <w:noProof/>
                <w:webHidden/>
              </w:rPr>
              <w:tab/>
            </w:r>
            <w:r w:rsidR="00D30617">
              <w:rPr>
                <w:noProof/>
                <w:webHidden/>
              </w:rPr>
              <w:fldChar w:fldCharType="begin"/>
            </w:r>
            <w:r w:rsidR="00D30617">
              <w:rPr>
                <w:noProof/>
                <w:webHidden/>
              </w:rPr>
              <w:instrText xml:space="preserve"> PAGEREF _Toc29808283 \h </w:instrText>
            </w:r>
            <w:r w:rsidR="00D30617">
              <w:rPr>
                <w:noProof/>
                <w:webHidden/>
              </w:rPr>
            </w:r>
            <w:r w:rsidR="00D30617">
              <w:rPr>
                <w:noProof/>
                <w:webHidden/>
              </w:rPr>
              <w:fldChar w:fldCharType="separate"/>
            </w:r>
            <w:r w:rsidR="00D30617">
              <w:rPr>
                <w:noProof/>
                <w:webHidden/>
              </w:rPr>
              <w:t>13</w:t>
            </w:r>
            <w:r w:rsidR="00D30617">
              <w:rPr>
                <w:noProof/>
                <w:webHidden/>
              </w:rPr>
              <w:fldChar w:fldCharType="end"/>
            </w:r>
          </w:hyperlink>
        </w:p>
        <w:p w:rsidR="00D30617" w:rsidRDefault="00EE77DB">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8284" w:history="1">
            <w:r w:rsidR="00D30617" w:rsidRPr="00A55BAE">
              <w:rPr>
                <w:rStyle w:val="Hyperlink"/>
                <w:noProof/>
              </w:rPr>
              <w:t>Appendice C</w:t>
            </w:r>
            <w:r w:rsidR="00D30617">
              <w:rPr>
                <w:rFonts w:asciiTheme="minorHAnsi" w:eastAsiaTheme="minorEastAsia" w:hAnsiTheme="minorHAnsi" w:cstheme="minorBidi"/>
                <w:noProof/>
                <w:sz w:val="22"/>
                <w:szCs w:val="22"/>
                <w:lang w:val="fr-LU" w:eastAsia="fr-LU"/>
              </w:rPr>
              <w:tab/>
            </w:r>
            <w:r w:rsidR="00D30617" w:rsidRPr="00A55BAE">
              <w:rPr>
                <w:rStyle w:val="Hyperlink"/>
                <w:noProof/>
              </w:rPr>
              <w:t>Istruzioni relative all’uso dei dati personali</w:t>
            </w:r>
            <w:r w:rsidR="00D30617">
              <w:rPr>
                <w:noProof/>
                <w:webHidden/>
              </w:rPr>
              <w:tab/>
            </w:r>
            <w:r w:rsidR="00D30617">
              <w:rPr>
                <w:noProof/>
                <w:webHidden/>
              </w:rPr>
              <w:fldChar w:fldCharType="begin"/>
            </w:r>
            <w:r w:rsidR="00D30617">
              <w:rPr>
                <w:noProof/>
                <w:webHidden/>
              </w:rPr>
              <w:instrText xml:space="preserve"> PAGEREF _Toc29808284 \h </w:instrText>
            </w:r>
            <w:r w:rsidR="00D30617">
              <w:rPr>
                <w:noProof/>
                <w:webHidden/>
              </w:rPr>
            </w:r>
            <w:r w:rsidR="00D30617">
              <w:rPr>
                <w:noProof/>
                <w:webHidden/>
              </w:rPr>
              <w:fldChar w:fldCharType="separate"/>
            </w:r>
            <w:r w:rsidR="00D30617">
              <w:rPr>
                <w:noProof/>
                <w:webHidden/>
              </w:rPr>
              <w:t>14</w:t>
            </w:r>
            <w:r w:rsidR="00D30617">
              <w:rPr>
                <w:noProof/>
                <w:webHidden/>
              </w:rPr>
              <w:fldChar w:fldCharType="end"/>
            </w:r>
          </w:hyperlink>
        </w:p>
        <w:p w:rsidR="00D30617" w:rsidRDefault="00EE77DB">
          <w:pPr>
            <w:pStyle w:val="TOC1"/>
            <w:tabs>
              <w:tab w:val="left" w:pos="1330"/>
              <w:tab w:val="right" w:leader="dot" w:pos="7813"/>
            </w:tabs>
            <w:rPr>
              <w:rFonts w:asciiTheme="minorHAnsi" w:eastAsiaTheme="minorEastAsia" w:hAnsiTheme="minorHAnsi" w:cstheme="minorBidi"/>
              <w:noProof/>
              <w:sz w:val="22"/>
              <w:szCs w:val="22"/>
              <w:lang w:val="fr-LU" w:eastAsia="fr-LU"/>
            </w:rPr>
          </w:pPr>
          <w:hyperlink w:anchor="_Toc29808285" w:history="1">
            <w:r w:rsidR="00D30617" w:rsidRPr="00A55BAE">
              <w:rPr>
                <w:rStyle w:val="Hyperlink"/>
                <w:noProof/>
              </w:rPr>
              <w:t>Appendice D</w:t>
            </w:r>
            <w:r w:rsidR="00D30617">
              <w:rPr>
                <w:rFonts w:asciiTheme="minorHAnsi" w:eastAsiaTheme="minorEastAsia" w:hAnsiTheme="minorHAnsi" w:cstheme="minorBidi"/>
                <w:noProof/>
                <w:sz w:val="22"/>
                <w:szCs w:val="22"/>
                <w:lang w:val="fr-LU" w:eastAsia="fr-LU"/>
              </w:rPr>
              <w:tab/>
            </w:r>
            <w:r w:rsidR="00D30617" w:rsidRPr="00A55BAE">
              <w:rPr>
                <w:rStyle w:val="Hyperlink"/>
                <w:noProof/>
              </w:rPr>
              <w:t>Termini dell’accordo delle parti su altri argomenti</w:t>
            </w:r>
            <w:r w:rsidR="00D30617">
              <w:rPr>
                <w:noProof/>
                <w:webHidden/>
              </w:rPr>
              <w:tab/>
            </w:r>
            <w:r w:rsidR="00D30617">
              <w:rPr>
                <w:noProof/>
                <w:webHidden/>
              </w:rPr>
              <w:fldChar w:fldCharType="begin"/>
            </w:r>
            <w:r w:rsidR="00D30617">
              <w:rPr>
                <w:noProof/>
                <w:webHidden/>
              </w:rPr>
              <w:instrText xml:space="preserve"> PAGEREF _Toc29808285 \h </w:instrText>
            </w:r>
            <w:r w:rsidR="00D30617">
              <w:rPr>
                <w:noProof/>
                <w:webHidden/>
              </w:rPr>
            </w:r>
            <w:r w:rsidR="00D30617">
              <w:rPr>
                <w:noProof/>
                <w:webHidden/>
              </w:rPr>
              <w:fldChar w:fldCharType="separate"/>
            </w:r>
            <w:r w:rsidR="00D30617">
              <w:rPr>
                <w:noProof/>
                <w:webHidden/>
              </w:rPr>
              <w:t>19</w:t>
            </w:r>
            <w:r w:rsidR="00D30617">
              <w:rPr>
                <w:noProof/>
                <w:webHidden/>
              </w:rPr>
              <w:fldChar w:fldCharType="end"/>
            </w:r>
          </w:hyperlink>
        </w:p>
        <w:p w:rsidR="00376EB2" w:rsidRPr="00D30617" w:rsidRDefault="00376EB2" w:rsidP="008E28EE">
          <w:pPr>
            <w:jc w:val="both"/>
          </w:pPr>
          <w:r w:rsidRPr="00D30617">
            <w:rPr>
              <w:b/>
              <w:bCs/>
            </w:rPr>
            <w:fldChar w:fldCharType="end"/>
          </w:r>
        </w:p>
      </w:sdtContent>
    </w:sdt>
    <w:p w:rsidR="00376EB2" w:rsidRPr="00D30617" w:rsidRDefault="00376EB2" w:rsidP="008E28EE">
      <w:pPr>
        <w:jc w:val="both"/>
        <w:rPr>
          <w:b/>
          <w:sz w:val="21"/>
        </w:rPr>
      </w:pPr>
      <w:r w:rsidRPr="00D30617">
        <w:br w:type="page"/>
      </w:r>
    </w:p>
    <w:p w:rsidR="00376EB2" w:rsidRPr="00D30617" w:rsidRDefault="00376EB2" w:rsidP="008E28EE">
      <w:pPr>
        <w:pStyle w:val="Heading1"/>
        <w:jc w:val="both"/>
      </w:pPr>
      <w:bookmarkStart w:id="2" w:name="_Toc29808268"/>
      <w:r w:rsidRPr="00D30617">
        <w:lastRenderedPageBreak/>
        <w:t>Preambolo</w:t>
      </w:r>
      <w:bookmarkEnd w:id="2"/>
      <w:bookmarkEnd w:id="1"/>
    </w:p>
    <w:p w:rsidR="00376EB2" w:rsidRPr="00D30617" w:rsidRDefault="00376EB2" w:rsidP="006F31E4">
      <w:pPr>
        <w:keepNext/>
        <w:jc w:val="both"/>
        <w:rPr>
          <w:lang w:val="en-GB"/>
        </w:rPr>
      </w:pPr>
    </w:p>
    <w:p w:rsidR="00376EB2" w:rsidRPr="00D30617" w:rsidRDefault="00376EB2" w:rsidP="008E28EE">
      <w:pPr>
        <w:pStyle w:val="ListParagraph"/>
        <w:numPr>
          <w:ilvl w:val="0"/>
          <w:numId w:val="23"/>
        </w:numPr>
        <w:jc w:val="both"/>
      </w:pPr>
      <w:r w:rsidRPr="00D30617">
        <w:t xml:space="preserve">Le presenti clausole contrattuali (le </w:t>
      </w:r>
      <w:r w:rsidR="005376BC">
        <w:t>C</w:t>
      </w:r>
      <w:r w:rsidR="005376BC" w:rsidRPr="00D30617">
        <w:t>lausole</w:t>
      </w:r>
      <w:r w:rsidRPr="00D30617">
        <w:t>) stabiliscono i diritti e gli obblighi del titolare del trattamento e del responsabile del trattamento, qualora quest’ultimo effettui il trattamento dei dati personali per conto del titolare del trattamento.</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Le </w:t>
      </w:r>
      <w:r w:rsidR="005376BC">
        <w:t>Clausole</w:t>
      </w:r>
      <w:r w:rsidRPr="00D30617">
        <w:t xml:space="preserve"> sono state concepite per garantire che le parti rispettino l’articolo 28, paragrafo 3, del regolamento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Nel contesto della fornitura di </w:t>
      </w:r>
      <w:r w:rsidRPr="00D30617">
        <w:rPr>
          <w:highlight w:val="yellow"/>
        </w:rPr>
        <w:t>[NOME DEL SERVIZIO]</w:t>
      </w:r>
      <w:r w:rsidRPr="00D30617">
        <w:t xml:space="preserve">, il responsabile del trattamento tratterà i dati personali per conto del titolare del trattamento in conformità alle </w:t>
      </w:r>
      <w:r w:rsidR="005376BC">
        <w:t>Clausole</w:t>
      </w:r>
      <w:r w:rsidRPr="00D30617">
        <w:t>.</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Le </w:t>
      </w:r>
      <w:r w:rsidR="005376BC">
        <w:t>Clausole</w:t>
      </w:r>
      <w:r w:rsidRPr="00D30617">
        <w:t xml:space="preserve"> hanno priorità rispetto a qualunque disposizione simile contenuta in altri accordi tra le parti.</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Le </w:t>
      </w:r>
      <w:r w:rsidR="005376BC">
        <w:t>Clausole</w:t>
      </w:r>
      <w:r w:rsidRPr="00D30617">
        <w:t xml:space="preserve"> comprendono quattro appendici, che ne costituiscono parte integrante. </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L’appendice A contiene dettagli sul trattamento dei dati personali, tra cui la finalità e la natura del trattamento, il tipo di dati personali, le categorie di interessati e la durata del trattamento.</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L’appendice B riporta le condizioni stabilite dal titolare del trattamento in base alle quali il responsabile del trattamento si avvale di sub-responsabili del trattamento e un elenco di sub-responsabili del trattamento autorizzati dal titolare del trattamento.</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L’appendice C comprende le istruzioni del titolare del trattamento relativamente al trattamento dei dati personali, alle misure minime di sicurezza che il responsabile del trattamento deve attuare e alle modalità in cui vanno effettuate le attività di revisione del responsabile e di qualsiasi sub-responsabile del trattamento.</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L’appendice D include le disposizioni per le altre attività che non sono contemplate dalle </w:t>
      </w:r>
      <w:r w:rsidR="005376BC">
        <w:t>Clausole</w:t>
      </w:r>
      <w:r w:rsidRPr="00D30617">
        <w:t>.</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Ambo le parti conservano per iscritto ed elettronicamente le </w:t>
      </w:r>
      <w:r w:rsidR="005376BC">
        <w:t>Clausole</w:t>
      </w:r>
      <w:r w:rsidRPr="00D30617">
        <w:t xml:space="preserve"> e relative appendici.</w:t>
      </w:r>
    </w:p>
    <w:p w:rsidR="00376EB2" w:rsidRPr="00D30617" w:rsidRDefault="00376EB2" w:rsidP="008E28EE">
      <w:pPr>
        <w:jc w:val="both"/>
      </w:pPr>
    </w:p>
    <w:p w:rsidR="00376EB2" w:rsidRPr="00D30617" w:rsidRDefault="00376EB2" w:rsidP="008E28EE">
      <w:pPr>
        <w:pStyle w:val="ListParagraph"/>
        <w:numPr>
          <w:ilvl w:val="0"/>
          <w:numId w:val="23"/>
        </w:numPr>
        <w:jc w:val="both"/>
      </w:pPr>
      <w:r w:rsidRPr="00D30617">
        <w:t xml:space="preserve">Le </w:t>
      </w:r>
      <w:r w:rsidR="005376BC">
        <w:t>Clausole</w:t>
      </w:r>
      <w:r w:rsidRPr="00D30617">
        <w:t xml:space="preserve"> non esentano il responsabile del trattamento dagli obblighi cui è soggetto ai sensi del regolamento generale sulla protezione dei dati (RGPD) o </w:t>
      </w:r>
      <w:r w:rsidR="00503080">
        <w:t>di</w:t>
      </w:r>
      <w:r w:rsidR="00503080" w:rsidRPr="00D30617">
        <w:t xml:space="preserve"> </w:t>
      </w:r>
      <w:r w:rsidRPr="00D30617">
        <w:t>altra normativa.</w:t>
      </w:r>
    </w:p>
    <w:p w:rsidR="00376EB2" w:rsidRPr="00D30617" w:rsidRDefault="00376EB2" w:rsidP="008E28EE">
      <w:pPr>
        <w:pStyle w:val="Heading1"/>
        <w:jc w:val="both"/>
      </w:pPr>
      <w:bookmarkStart w:id="3" w:name="_Toc14435418"/>
      <w:bookmarkStart w:id="4" w:name="_Toc29808269"/>
      <w:r w:rsidRPr="00D30617">
        <w:t>Diritti e obblighi del titolare del trattamento</w:t>
      </w:r>
      <w:bookmarkEnd w:id="3"/>
      <w:bookmarkEnd w:id="4"/>
    </w:p>
    <w:p w:rsidR="00376EB2" w:rsidRPr="00D30617" w:rsidRDefault="00376EB2" w:rsidP="006F31E4">
      <w:pPr>
        <w:keepNext/>
        <w:jc w:val="both"/>
      </w:pPr>
    </w:p>
    <w:p w:rsidR="00376EB2" w:rsidRPr="00D30617" w:rsidRDefault="00376EB2" w:rsidP="008E28EE">
      <w:pPr>
        <w:pStyle w:val="ListParagraph"/>
        <w:numPr>
          <w:ilvl w:val="0"/>
          <w:numId w:val="25"/>
        </w:numPr>
        <w:jc w:val="both"/>
      </w:pPr>
      <w:r w:rsidRPr="00D30617">
        <w:t xml:space="preserve">Il titolare del trattamento è responsabile di garantire che il trattamento dei dati personali sia effettuato conformemente al RGPD (cfr. articolo 24, RGPD), </w:t>
      </w:r>
      <w:r w:rsidR="00503080">
        <w:t>a</w:t>
      </w:r>
      <w:r w:rsidR="00503080" w:rsidRPr="00D30617">
        <w:t xml:space="preserve">lle </w:t>
      </w:r>
      <w:r w:rsidRPr="00D30617">
        <w:t>disposizioni applicabili relative alla protezione dei dati dell’UE o degli Stati membri</w:t>
      </w:r>
      <w:r w:rsidRPr="00D30617">
        <w:rPr>
          <w:vertAlign w:val="superscript"/>
          <w:lang w:val="en-GB"/>
        </w:rPr>
        <w:footnoteReference w:id="1"/>
      </w:r>
      <w:r w:rsidRPr="00D30617">
        <w:t xml:space="preserve"> e </w:t>
      </w:r>
      <w:r w:rsidR="00503080">
        <w:t>a</w:t>
      </w:r>
      <w:r w:rsidR="00503080" w:rsidRPr="00D30617">
        <w:t xml:space="preserve">lle </w:t>
      </w:r>
      <w:r w:rsidR="005376BC">
        <w:t>Clausole</w:t>
      </w:r>
      <w:r w:rsidRPr="00D30617">
        <w:t>.</w:t>
      </w:r>
    </w:p>
    <w:p w:rsidR="00376EB2" w:rsidRPr="00D30617" w:rsidRDefault="00376EB2" w:rsidP="008E28EE">
      <w:pPr>
        <w:jc w:val="both"/>
      </w:pPr>
    </w:p>
    <w:p w:rsidR="00376EB2" w:rsidRPr="00D30617" w:rsidRDefault="00376EB2" w:rsidP="008E28EE">
      <w:pPr>
        <w:pStyle w:val="ListParagraph"/>
        <w:numPr>
          <w:ilvl w:val="0"/>
          <w:numId w:val="25"/>
        </w:numPr>
        <w:jc w:val="both"/>
      </w:pPr>
      <w:r w:rsidRPr="00D30617">
        <w:t>Il titolare del trattamento ha il diritto e l’obbligo di prendere decisioni sulle finalità e sui mezzi del trattamento dei dati personali.</w:t>
      </w:r>
    </w:p>
    <w:p w:rsidR="00376EB2" w:rsidRPr="00D30617" w:rsidRDefault="00376EB2" w:rsidP="008E28EE">
      <w:pPr>
        <w:jc w:val="both"/>
      </w:pPr>
    </w:p>
    <w:p w:rsidR="00376EB2" w:rsidRPr="00D30617" w:rsidRDefault="00376EB2" w:rsidP="008E28EE">
      <w:pPr>
        <w:pStyle w:val="ListParagraph"/>
        <w:numPr>
          <w:ilvl w:val="0"/>
          <w:numId w:val="25"/>
        </w:numPr>
        <w:jc w:val="both"/>
      </w:pPr>
      <w:r w:rsidRPr="00D30617">
        <w:t>Spetta al titolare del trattamento, tra l’altro, di assicurare che il trattamento dei dati personali del quale è incaricato il responsabile del trattamento abbia una base giuridica.</w:t>
      </w:r>
    </w:p>
    <w:p w:rsidR="00376EB2" w:rsidRPr="00D30617" w:rsidRDefault="00376EB2" w:rsidP="008E28EE">
      <w:pPr>
        <w:pStyle w:val="Heading1"/>
        <w:jc w:val="both"/>
      </w:pPr>
      <w:bookmarkStart w:id="5" w:name="_Toc14435419"/>
      <w:bookmarkStart w:id="6" w:name="_Toc29808270"/>
      <w:r w:rsidRPr="00D30617">
        <w:t>Il responsabile del trattamento agisce secondo le istruzioni</w:t>
      </w:r>
      <w:bookmarkEnd w:id="5"/>
      <w:bookmarkEnd w:id="6"/>
    </w:p>
    <w:p w:rsidR="00376EB2" w:rsidRPr="00D30617" w:rsidRDefault="00376EB2" w:rsidP="006F31E4">
      <w:pPr>
        <w:keepNext/>
        <w:jc w:val="both"/>
      </w:pPr>
    </w:p>
    <w:p w:rsidR="00376EB2" w:rsidRPr="00D30617" w:rsidRDefault="00376EB2" w:rsidP="008E28EE">
      <w:pPr>
        <w:numPr>
          <w:ilvl w:val="0"/>
          <w:numId w:val="22"/>
        </w:numPr>
        <w:jc w:val="both"/>
      </w:pPr>
      <w:r w:rsidRPr="00D30617">
        <w:t xml:space="preserve">Il responsabile del trattamento effettua il trattamento dei dati personali soltanto su istruzione documentata del titolare del trattamento, salvo ove richiesto dal diritto dell’Unione o dal diritto nazionale dello stato membro cui è soggetto il responsabile del trattamento. Tali istruzioni devono essere specificate nelle appendici A e C. Il titolare del trattamento può impartire istruzioni successive durante il periodo di trattamento dei dati personali, ma queste devono essere sempre documentate e conservate per iscritto, anche elettronicamente, unitamente alle </w:t>
      </w:r>
      <w:r w:rsidR="005376BC">
        <w:t>Clausole</w:t>
      </w:r>
      <w:r w:rsidRPr="00D30617">
        <w:t>.</w:t>
      </w:r>
    </w:p>
    <w:p w:rsidR="00376EB2" w:rsidRPr="00D30617" w:rsidRDefault="00376EB2" w:rsidP="008E28EE">
      <w:pPr>
        <w:jc w:val="both"/>
      </w:pPr>
    </w:p>
    <w:p w:rsidR="00376EB2" w:rsidRPr="00D30617" w:rsidRDefault="00376EB2" w:rsidP="008E28EE">
      <w:pPr>
        <w:numPr>
          <w:ilvl w:val="0"/>
          <w:numId w:val="22"/>
        </w:numPr>
        <w:jc w:val="both"/>
      </w:pPr>
      <w:r w:rsidRPr="00D30617">
        <w:t>Il responsabile del trattamento è tenuto a informare tempestivamente il titolare del trattamento se ritiene che le istruzioni impartite da quest’ultimo violino il RGPD o le disposizioni applicabili relative alla protezione dei dati dell’UE o degli Stati membri.</w:t>
      </w:r>
    </w:p>
    <w:p w:rsidR="00376EB2" w:rsidRPr="00D30617" w:rsidRDefault="00376EB2" w:rsidP="008E28EE">
      <w:pPr>
        <w:jc w:val="both"/>
      </w:pPr>
    </w:p>
    <w:p w:rsidR="00376EB2" w:rsidRPr="00D30617" w:rsidRDefault="00376EB2" w:rsidP="008E28EE">
      <w:pPr>
        <w:ind w:left="720"/>
        <w:jc w:val="both"/>
      </w:pPr>
      <w:r w:rsidRPr="00D30617">
        <w:rPr>
          <w:highlight w:val="yellow"/>
        </w:rPr>
        <w:t>[NOTA: LE PARTI DOVREBBERO PREVEDERE E CONSIDERARE LE CONSEQUENZE CHE POTREBBERO DERIVARE DA ISTRUZIONI POTENZIALMENTE ILLEGITTIME IMPARTITE DAL TITOLARE DEL TRATTAMENTO E DISCIPLINARE QUESTO ASPETTO IN UN ACCORDO TRA LE PARTI]</w:t>
      </w:r>
    </w:p>
    <w:p w:rsidR="00376EB2" w:rsidRPr="00D30617" w:rsidRDefault="00376EB2" w:rsidP="008E28EE">
      <w:pPr>
        <w:pStyle w:val="Heading1"/>
        <w:jc w:val="both"/>
      </w:pPr>
      <w:bookmarkStart w:id="7" w:name="_Toc14435420"/>
      <w:bookmarkStart w:id="8" w:name="_Toc29808271"/>
      <w:r w:rsidRPr="00D30617">
        <w:t>Riservatezza</w:t>
      </w:r>
      <w:bookmarkEnd w:id="7"/>
      <w:bookmarkEnd w:id="8"/>
    </w:p>
    <w:p w:rsidR="00376EB2" w:rsidRPr="00D30617" w:rsidRDefault="00376EB2" w:rsidP="006F31E4">
      <w:pPr>
        <w:keepNext/>
        <w:jc w:val="both"/>
        <w:rPr>
          <w:lang w:val="en-GB"/>
        </w:rPr>
      </w:pPr>
    </w:p>
    <w:p w:rsidR="00376EB2" w:rsidRPr="00D30617" w:rsidRDefault="00376EB2" w:rsidP="008E28EE">
      <w:pPr>
        <w:numPr>
          <w:ilvl w:val="0"/>
          <w:numId w:val="26"/>
        </w:numPr>
        <w:jc w:val="both"/>
      </w:pPr>
      <w:r w:rsidRPr="00D30617">
        <w:t xml:space="preserve">Il responsabile del trattamento concede l’accesso ai dati personali trattati per conto del titolare del trattamento soltanto alle persone sotto la propria autorità che si sono impegnate alla riservatezza o abbiano </w:t>
      </w:r>
      <w:r w:rsidR="00423C6B">
        <w:t xml:space="preserve">un adeguato </w:t>
      </w:r>
      <w:r w:rsidR="00423C6B" w:rsidRPr="00D30617">
        <w:t xml:space="preserve">obbligo </w:t>
      </w:r>
      <w:r w:rsidRPr="00D30617">
        <w:t>legale di riservatezza ed esclusivamente nei casi di effettiva necessità.  L’elenco delle persone a cui è stato concesso l’accesso deve essere sottoposto a revisione periodica. Sulla base di tale revisione, l’accesso ai dati personali può essere revocato se non è più necessario e, di conseguenza, i dati personali non dovranno più essere accessibili a queste persone.</w:t>
      </w:r>
    </w:p>
    <w:p w:rsidR="00376EB2" w:rsidRPr="00D30617" w:rsidRDefault="00376EB2" w:rsidP="008E28EE">
      <w:pPr>
        <w:jc w:val="both"/>
      </w:pPr>
    </w:p>
    <w:p w:rsidR="00376EB2" w:rsidRPr="00D30617" w:rsidRDefault="00376EB2" w:rsidP="008E28EE">
      <w:pPr>
        <w:numPr>
          <w:ilvl w:val="0"/>
          <w:numId w:val="26"/>
        </w:numPr>
        <w:jc w:val="both"/>
      </w:pPr>
      <w:r w:rsidRPr="00D30617">
        <w:t>Il responsabile del trattamento, su richiesta del titolare del trattamento, è tenuto a dimostrare che le persone interessate sotto la sua autorità sono soggette alla succitata riservatezza.</w:t>
      </w:r>
    </w:p>
    <w:p w:rsidR="00376EB2" w:rsidRPr="00D30617" w:rsidRDefault="00376EB2" w:rsidP="008E28EE">
      <w:pPr>
        <w:pStyle w:val="Heading1"/>
        <w:jc w:val="both"/>
      </w:pPr>
      <w:bookmarkStart w:id="9" w:name="_Toc14435421"/>
      <w:bookmarkStart w:id="10" w:name="_Toc29808272"/>
      <w:r w:rsidRPr="00D30617">
        <w:t>Sicurezza del trattamento</w:t>
      </w:r>
      <w:bookmarkEnd w:id="9"/>
      <w:bookmarkEnd w:id="10"/>
    </w:p>
    <w:p w:rsidR="00376EB2" w:rsidRPr="00D30617" w:rsidRDefault="00376EB2" w:rsidP="006F31E4">
      <w:pPr>
        <w:keepNext/>
        <w:jc w:val="both"/>
        <w:rPr>
          <w:lang w:val="en-GB"/>
        </w:rPr>
      </w:pPr>
    </w:p>
    <w:p w:rsidR="00376EB2" w:rsidRPr="00D30617" w:rsidRDefault="00376EB2" w:rsidP="008E28EE">
      <w:pPr>
        <w:numPr>
          <w:ilvl w:val="0"/>
          <w:numId w:val="27"/>
        </w:numPr>
        <w:jc w:val="both"/>
      </w:pPr>
      <w:r w:rsidRPr="00D30617">
        <w:t xml:space="preserve">L’articolo 32, RGPD, </w:t>
      </w:r>
      <w:r w:rsidR="00423C6B">
        <w:t>prevede</w:t>
      </w:r>
      <w:r w:rsidR="00423C6B" w:rsidRPr="00D30617">
        <w:t xml:space="preserve"> </w:t>
      </w:r>
      <w:r w:rsidRPr="00D30617">
        <w:t>che tenendo conto dello stato dell’arte e dei costi di attuazione, nonché della natura, dell’oggetto, del contesto e delle finalità del trattamento, come anche del rischio di varia probabilità e gravità per i diritti e le libertà delle persone fisiche, il titolare del trattamento e il responsabile del trattamento mettono in atto misure tecniche e organizzative adeguate per garantire un livello di sicurezza adeguato al rischio.</w:t>
      </w:r>
    </w:p>
    <w:p w:rsidR="00376EB2" w:rsidRPr="00D30617" w:rsidRDefault="00376EB2" w:rsidP="008E28EE">
      <w:pPr>
        <w:jc w:val="both"/>
      </w:pPr>
    </w:p>
    <w:p w:rsidR="00376EB2" w:rsidRPr="00D30617" w:rsidRDefault="00376EB2" w:rsidP="008E28EE">
      <w:pPr>
        <w:ind w:left="720"/>
        <w:jc w:val="both"/>
      </w:pPr>
      <w:r w:rsidRPr="00D30617">
        <w:lastRenderedPageBreak/>
        <w:t>Il titolare del trattamento deve valutare i rischi per i diritti e le libertà delle persone fisiche inerenti al trattamento e attua misure per attenuare tali rischi. A seconda della loro pertinenza, le misure possono comprendere quanto segue:</w:t>
      </w:r>
    </w:p>
    <w:p w:rsidR="00376EB2" w:rsidRPr="00D30617" w:rsidRDefault="00376EB2" w:rsidP="008E28EE">
      <w:pPr>
        <w:pStyle w:val="ListParagraph"/>
        <w:numPr>
          <w:ilvl w:val="0"/>
          <w:numId w:val="29"/>
        </w:numPr>
        <w:jc w:val="both"/>
      </w:pPr>
      <w:r w:rsidRPr="00D30617">
        <w:t xml:space="preserve">la </w:t>
      </w:r>
      <w:proofErr w:type="spellStart"/>
      <w:r w:rsidRPr="00D30617">
        <w:t>pseudonimizzazione</w:t>
      </w:r>
      <w:proofErr w:type="spellEnd"/>
      <w:r w:rsidRPr="00D30617">
        <w:t xml:space="preserve"> e la cifratura dei dati personali;</w:t>
      </w:r>
    </w:p>
    <w:p w:rsidR="00376EB2" w:rsidRPr="00D30617" w:rsidRDefault="00376EB2" w:rsidP="008E28EE">
      <w:pPr>
        <w:pStyle w:val="ListParagraph"/>
        <w:ind w:left="1080"/>
        <w:jc w:val="both"/>
      </w:pPr>
    </w:p>
    <w:p w:rsidR="00376EB2" w:rsidRPr="00D30617" w:rsidRDefault="00376EB2" w:rsidP="008E28EE">
      <w:pPr>
        <w:pStyle w:val="ListParagraph"/>
        <w:numPr>
          <w:ilvl w:val="0"/>
          <w:numId w:val="29"/>
        </w:numPr>
        <w:jc w:val="both"/>
      </w:pPr>
      <w:r w:rsidRPr="00D30617">
        <w:t>la capacità di assicurare su base permanente la riservatezza, l’integrità, la disponibilità e la resilienza dei sistemi e dei servizi di trattamento;</w:t>
      </w:r>
    </w:p>
    <w:p w:rsidR="00376EB2" w:rsidRPr="00D30617" w:rsidRDefault="00376EB2" w:rsidP="008E28EE">
      <w:pPr>
        <w:pStyle w:val="ListParagraph"/>
        <w:jc w:val="both"/>
      </w:pPr>
    </w:p>
    <w:p w:rsidR="00376EB2" w:rsidRPr="00D30617" w:rsidRDefault="00376EB2" w:rsidP="008E28EE">
      <w:pPr>
        <w:pStyle w:val="ListParagraph"/>
        <w:numPr>
          <w:ilvl w:val="0"/>
          <w:numId w:val="29"/>
        </w:numPr>
        <w:jc w:val="both"/>
      </w:pPr>
      <w:r w:rsidRPr="00D30617">
        <w:t>la capacità di ripristinare tempestivamente la disponibilità e l’accesso dei dati personali in caso di incidente fisico o tecnico;</w:t>
      </w:r>
    </w:p>
    <w:p w:rsidR="00376EB2" w:rsidRPr="00D30617" w:rsidRDefault="00376EB2" w:rsidP="008E28EE">
      <w:pPr>
        <w:pStyle w:val="ListParagraph"/>
        <w:jc w:val="both"/>
      </w:pPr>
    </w:p>
    <w:p w:rsidR="00376EB2" w:rsidRPr="00D30617" w:rsidRDefault="00376EB2" w:rsidP="008E28EE">
      <w:pPr>
        <w:pStyle w:val="ListParagraph"/>
        <w:numPr>
          <w:ilvl w:val="0"/>
          <w:numId w:val="29"/>
        </w:numPr>
        <w:jc w:val="both"/>
      </w:pPr>
      <w:r w:rsidRPr="00D30617">
        <w:t>una procedura per testare, verificare e valutare regolarmente l’efficacia delle misure tecniche e organizzative al fine di garantire la sicurezza del trattamento.</w:t>
      </w:r>
    </w:p>
    <w:p w:rsidR="00376EB2" w:rsidRPr="00D30617" w:rsidRDefault="00376EB2" w:rsidP="008E28EE">
      <w:pPr>
        <w:jc w:val="both"/>
      </w:pPr>
    </w:p>
    <w:p w:rsidR="00376EB2" w:rsidRPr="00D30617" w:rsidRDefault="00376EB2" w:rsidP="008E28EE">
      <w:pPr>
        <w:numPr>
          <w:ilvl w:val="0"/>
          <w:numId w:val="27"/>
        </w:numPr>
        <w:jc w:val="both"/>
      </w:pPr>
      <w:r w:rsidRPr="00D30617">
        <w:t>Ai sensi dell’articolo 32, RGPD, il responsabile del trattamento valuta anche, indipendentemente dal titolare del trattamento, i rischi per i diritti e le libertà delle persone fisiche inerenti al trattamento e attua misure per attenuare tali rischi. A tal fine, il titolare del trattamento fornisce al responsabile del trattamento tutte le informazioni necessarie per identificare e valutare tali rischi.</w:t>
      </w:r>
    </w:p>
    <w:p w:rsidR="00376EB2" w:rsidRPr="00D30617" w:rsidRDefault="00376EB2" w:rsidP="008E28EE">
      <w:pPr>
        <w:jc w:val="both"/>
      </w:pPr>
    </w:p>
    <w:p w:rsidR="00376EB2" w:rsidRPr="00D30617" w:rsidRDefault="00376EB2" w:rsidP="008E28EE">
      <w:pPr>
        <w:numPr>
          <w:ilvl w:val="0"/>
          <w:numId w:val="27"/>
        </w:numPr>
        <w:jc w:val="both"/>
      </w:pPr>
      <w:r w:rsidRPr="00D30617">
        <w:t>Inoltre, il responsabile del trattamento assiste il titolare del trattamento nel garantire il rispetto degli obblighi imposti a quest’ultimo ai sensi dell’articolo 32, RGPD, fornendogli, tra l’altro, le informazioni riguardanti le misure tecniche e organizzative da questi già attuate ai sensi dell’articolo 32 medesimo, unitamente a tutte le altre informazioni necessarie al titolare del trattamento per conformarsi agli obblighi a lui imposti a norma del predetto articolo 32.</w:t>
      </w:r>
    </w:p>
    <w:p w:rsidR="00376EB2" w:rsidRPr="00D30617" w:rsidRDefault="00376EB2" w:rsidP="008E28EE">
      <w:pPr>
        <w:jc w:val="both"/>
      </w:pPr>
    </w:p>
    <w:p w:rsidR="00376EB2" w:rsidRPr="00D30617" w:rsidRDefault="00376EB2" w:rsidP="008E28EE">
      <w:pPr>
        <w:ind w:left="720"/>
        <w:jc w:val="both"/>
      </w:pPr>
      <w:r w:rsidRPr="00D30617">
        <w:t>Laddove successivamente, secondo la valutazione del titolare del trattamento, il responsabile del trattamento sia tenuto ad attuare ulteriori misure per attenuare i rischi identificati oltre a quelle già attuate ai sensi dell’articolo 32, RGPD, il titolare del trattamento deve specificare tali misure aggiuntive da adottare nell’appendice C.</w:t>
      </w:r>
    </w:p>
    <w:p w:rsidR="00376EB2" w:rsidRPr="00D30617" w:rsidRDefault="00376EB2" w:rsidP="008E28EE">
      <w:pPr>
        <w:pStyle w:val="Heading1"/>
        <w:jc w:val="both"/>
      </w:pPr>
      <w:bookmarkStart w:id="11" w:name="_Toc14435422"/>
      <w:bookmarkStart w:id="12" w:name="_Toc29808273"/>
      <w:r w:rsidRPr="00D30617">
        <w:t>Impiego di sub-responsabili del trattamento</w:t>
      </w:r>
      <w:bookmarkEnd w:id="11"/>
      <w:bookmarkEnd w:id="12"/>
    </w:p>
    <w:p w:rsidR="00376EB2" w:rsidRPr="00D30617" w:rsidRDefault="00376EB2" w:rsidP="006F31E4">
      <w:pPr>
        <w:keepNext/>
        <w:jc w:val="both"/>
      </w:pPr>
    </w:p>
    <w:p w:rsidR="00376EB2" w:rsidRPr="00D30617" w:rsidRDefault="00376EB2" w:rsidP="008E28EE">
      <w:pPr>
        <w:numPr>
          <w:ilvl w:val="0"/>
          <w:numId w:val="30"/>
        </w:numPr>
        <w:jc w:val="both"/>
      </w:pPr>
      <w:r w:rsidRPr="00D30617">
        <w:t>Al fine di poter incaricare un altro responsabile del trattamento (un sub-responsabile), il responsabile del trattamento deve soddisfare i requisiti di cui all’articolo 28, paragrafi 2 e 4, RGPD.</w:t>
      </w:r>
    </w:p>
    <w:p w:rsidR="00376EB2" w:rsidRPr="00D30617" w:rsidRDefault="00376EB2" w:rsidP="008E28EE">
      <w:pPr>
        <w:jc w:val="both"/>
      </w:pPr>
    </w:p>
    <w:p w:rsidR="00376EB2" w:rsidRPr="00D30617" w:rsidRDefault="00376EB2" w:rsidP="008E28EE">
      <w:pPr>
        <w:numPr>
          <w:ilvl w:val="0"/>
          <w:numId w:val="30"/>
        </w:numPr>
        <w:jc w:val="both"/>
      </w:pPr>
      <w:r w:rsidRPr="00D30617">
        <w:t xml:space="preserve">Il responsabile del trattamento non può, pertanto, incaricare un altro responsabile del trattamento (sub-responsabile) per l’adempimento delle </w:t>
      </w:r>
      <w:r w:rsidR="005376BC">
        <w:t>Clausole</w:t>
      </w:r>
      <w:r w:rsidRPr="00D30617">
        <w:t xml:space="preserve"> senza la previa </w:t>
      </w:r>
      <w:r w:rsidRPr="00D30617">
        <w:rPr>
          <w:highlight w:val="yellow"/>
        </w:rPr>
        <w:t>[SCELTA 1] autorizzazione specifica scritta</w:t>
      </w:r>
      <w:r w:rsidRPr="00D30617">
        <w:t xml:space="preserve"> / </w:t>
      </w:r>
      <w:r w:rsidRPr="00D30617">
        <w:rPr>
          <w:highlight w:val="yellow"/>
        </w:rPr>
        <w:t>[SCELTA 2] autorizzazione generale scritta</w:t>
      </w:r>
      <w:r w:rsidRPr="00D30617">
        <w:t xml:space="preserve"> del titolare del trattamento.</w:t>
      </w:r>
    </w:p>
    <w:p w:rsidR="00376EB2" w:rsidRPr="00D30617" w:rsidRDefault="00376EB2" w:rsidP="008E28EE">
      <w:pPr>
        <w:jc w:val="both"/>
      </w:pPr>
    </w:p>
    <w:p w:rsidR="00376EB2" w:rsidRPr="00D30617" w:rsidRDefault="00376EB2" w:rsidP="008E28EE">
      <w:pPr>
        <w:numPr>
          <w:ilvl w:val="0"/>
          <w:numId w:val="30"/>
        </w:numPr>
        <w:jc w:val="both"/>
      </w:pPr>
      <w:r w:rsidRPr="00D30617">
        <w:rPr>
          <w:highlight w:val="yellow"/>
        </w:rPr>
        <w:t>[OPZIONE 1 PREVIA AUTORIZZAZIONE SPECIFICA]</w:t>
      </w:r>
      <w:r w:rsidRPr="00D30617">
        <w:t xml:space="preserve"> Il responsabile del trattamento incarica i sub-responsabili del trattamento esclusivamente </w:t>
      </w:r>
      <w:r w:rsidR="00BF5253">
        <w:t>con</w:t>
      </w:r>
      <w:r w:rsidR="00BF5253" w:rsidRPr="00D30617">
        <w:t xml:space="preserve"> </w:t>
      </w:r>
      <w:r w:rsidRPr="00D30617">
        <w:t xml:space="preserve">la previa autorizzazione specifica del titolare del trattamento. Il responsabile del trattamento inoltra la richiesta </w:t>
      </w:r>
      <w:r w:rsidR="00BF5253">
        <w:t xml:space="preserve">di </w:t>
      </w:r>
      <w:r w:rsidRPr="00D30617">
        <w:t xml:space="preserve">autorizzazione specifica almeno </w:t>
      </w:r>
      <w:r w:rsidRPr="00D30617">
        <w:rPr>
          <w:highlight w:val="yellow"/>
        </w:rPr>
        <w:t>[SPECIFICARE IL TERMINE]</w:t>
      </w:r>
      <w:r w:rsidRPr="00D30617">
        <w:t xml:space="preserve"> prima del conferimento dell’incarico al sub-responsabile del trattamento interessato. L’elenco dei sub-responsabili del trattamento già autorizzati dal titolare del trattamento è consultabile nell’appendice B.</w:t>
      </w:r>
    </w:p>
    <w:p w:rsidR="00376EB2" w:rsidRPr="00D30617" w:rsidRDefault="00376EB2" w:rsidP="008E28EE">
      <w:pPr>
        <w:jc w:val="both"/>
      </w:pPr>
    </w:p>
    <w:p w:rsidR="00376EB2" w:rsidRPr="00D30617" w:rsidRDefault="00376EB2" w:rsidP="008E28EE">
      <w:pPr>
        <w:ind w:left="720"/>
        <w:jc w:val="both"/>
      </w:pPr>
      <w:r w:rsidRPr="00D30617">
        <w:rPr>
          <w:highlight w:val="yellow"/>
        </w:rPr>
        <w:lastRenderedPageBreak/>
        <w:t>[OPZIONE 2 AUTORIZZAZIONE GENERALE SCRITTA]</w:t>
      </w:r>
      <w:r w:rsidRPr="00D30617">
        <w:t xml:space="preserve"> Il responsabile del trattamento ha l’autorizzazione generale del titolare del trattamento </w:t>
      </w:r>
      <w:r w:rsidR="00BF5253">
        <w:t>ai fini del</w:t>
      </w:r>
      <w:r w:rsidRPr="00D30617">
        <w:t xml:space="preserve"> conferimento </w:t>
      </w:r>
      <w:r w:rsidR="00BF5253">
        <w:t xml:space="preserve">di un </w:t>
      </w:r>
      <w:r w:rsidR="00BF5253" w:rsidRPr="00D30617">
        <w:t xml:space="preserve">incarico </w:t>
      </w:r>
      <w:r w:rsidRPr="00D30617">
        <w:t xml:space="preserve">a sub-responsabili del trattamento. Il responsabile del trattamento informa per iscritto il titolare del trattamento in merito a eventuali </w:t>
      </w:r>
      <w:r w:rsidR="00BF5253">
        <w:t xml:space="preserve">variazioni in termini di </w:t>
      </w:r>
      <w:r w:rsidRPr="00D30617">
        <w:t xml:space="preserve">aggiunta o sostituzione di sub-responsabili del trattamento almeno </w:t>
      </w:r>
      <w:r w:rsidRPr="00D30617">
        <w:rPr>
          <w:highlight w:val="yellow"/>
        </w:rPr>
        <w:t>[SPECIFICARE UN TERMINE]</w:t>
      </w:r>
      <w:r w:rsidRPr="00D30617">
        <w:t xml:space="preserve"> prima, garantendo in tal modo al titolare del trattamento </w:t>
      </w:r>
      <w:r w:rsidR="00BF5253">
        <w:t>la possibilità</w:t>
      </w:r>
      <w:r w:rsidR="00BF5253" w:rsidRPr="00D30617">
        <w:t xml:space="preserve"> </w:t>
      </w:r>
      <w:r w:rsidRPr="00D30617">
        <w:t xml:space="preserve">di opporsi a tali </w:t>
      </w:r>
      <w:r w:rsidR="00BF5253">
        <w:t>variazioni</w:t>
      </w:r>
      <w:r w:rsidR="00BF5253" w:rsidRPr="00D30617">
        <w:t xml:space="preserve"> </w:t>
      </w:r>
      <w:r w:rsidRPr="00D30617">
        <w:t xml:space="preserve">prima del conferimento dell’incarico ai sub-responsabili interessati. Per specifici servizi </w:t>
      </w:r>
      <w:r w:rsidR="00BF5253">
        <w:t xml:space="preserve">affidati a sub-responsabili del </w:t>
      </w:r>
      <w:r w:rsidRPr="00D30617">
        <w:t>trattamento possono essere previsti, nell’appendice B, termini di preavviso più lunghi. L’elenco dei sub-responsabili del trattamento già autorizzati dal titolare del trattamento è consultabile nell’appendice B.</w:t>
      </w:r>
    </w:p>
    <w:p w:rsidR="00376EB2" w:rsidRPr="00D30617" w:rsidRDefault="00376EB2" w:rsidP="008E28EE">
      <w:pPr>
        <w:jc w:val="both"/>
      </w:pPr>
    </w:p>
    <w:p w:rsidR="00376EB2" w:rsidRPr="00D30617" w:rsidRDefault="00376EB2" w:rsidP="008E28EE">
      <w:pPr>
        <w:numPr>
          <w:ilvl w:val="0"/>
          <w:numId w:val="30"/>
        </w:numPr>
        <w:jc w:val="both"/>
      </w:pPr>
      <w:r w:rsidRPr="00D30617">
        <w:t xml:space="preserve">Quando un responsabile del trattamento ricorre a un sub-responsabile del trattamento per l’esecuzione di specifiche attività di trattamento per conto del titolare del trattamento, su tale sub-responsabile del trattamento sono imposti, mediante un contratto o un altro atto giuridico a norma del diritto dell’Unione europea o degli Stati membri, gli stessi obblighi in materia di protezione dei dati contenuti nelle </w:t>
      </w:r>
      <w:r w:rsidR="005376BC">
        <w:t>Clausole</w:t>
      </w:r>
      <w:r w:rsidRPr="00D30617">
        <w:t xml:space="preserve">, prevedendo in particolare garanzie sufficienti per mettere in atto misure tecniche e organizzative adeguate in modo tale che il trattamento soddisfi i requisiti delle </w:t>
      </w:r>
      <w:r w:rsidR="005376BC">
        <w:t>Clausole</w:t>
      </w:r>
      <w:r w:rsidRPr="00D30617">
        <w:t xml:space="preserve"> e del RGPD.</w:t>
      </w:r>
    </w:p>
    <w:p w:rsidR="00376EB2" w:rsidRPr="00D30617" w:rsidRDefault="00376EB2" w:rsidP="008E28EE">
      <w:pPr>
        <w:jc w:val="both"/>
      </w:pPr>
    </w:p>
    <w:p w:rsidR="00376EB2" w:rsidRPr="00D30617" w:rsidRDefault="00BF5253" w:rsidP="008E28EE">
      <w:pPr>
        <w:ind w:left="720"/>
        <w:jc w:val="both"/>
      </w:pPr>
      <w:r>
        <w:t>Spetta quindi al</w:t>
      </w:r>
      <w:r w:rsidR="00376EB2" w:rsidRPr="00D30617">
        <w:t xml:space="preserve"> responsabile del trattamento esigere che il sub-responsabile del trattamento adempia almeno agli obblighi cui è soggetto il responsabile </w:t>
      </w:r>
      <w:r w:rsidR="00FE5461">
        <w:t xml:space="preserve">stesso </w:t>
      </w:r>
      <w:r w:rsidR="00376EB2" w:rsidRPr="00D30617">
        <w:t xml:space="preserve">secondo le </w:t>
      </w:r>
      <w:r w:rsidR="005376BC">
        <w:t>Clausole</w:t>
      </w:r>
      <w:r w:rsidR="00376EB2" w:rsidRPr="00D30617">
        <w:t xml:space="preserve"> e il RGPD.</w:t>
      </w:r>
    </w:p>
    <w:p w:rsidR="00376EB2" w:rsidRPr="00D30617" w:rsidRDefault="00376EB2" w:rsidP="008E28EE">
      <w:pPr>
        <w:jc w:val="both"/>
      </w:pPr>
    </w:p>
    <w:p w:rsidR="00376EB2" w:rsidRPr="00D30617" w:rsidRDefault="00376EB2" w:rsidP="008E28EE">
      <w:pPr>
        <w:numPr>
          <w:ilvl w:val="0"/>
          <w:numId w:val="30"/>
        </w:numPr>
        <w:jc w:val="both"/>
      </w:pPr>
      <w:r w:rsidRPr="00D30617">
        <w:t xml:space="preserve">Una copia di tale accordo </w:t>
      </w:r>
      <w:r w:rsidR="00FE5461">
        <w:t>relativo al</w:t>
      </w:r>
      <w:r w:rsidR="00FE5461" w:rsidRPr="00D30617">
        <w:t xml:space="preserve"> </w:t>
      </w:r>
      <w:r w:rsidRPr="00D30617">
        <w:t xml:space="preserve">sub-responsabile del trattamento e </w:t>
      </w:r>
      <w:r w:rsidR="00FE5461">
        <w:t>ogni</w:t>
      </w:r>
      <w:r w:rsidRPr="00D30617">
        <w:t xml:space="preserve"> </w:t>
      </w:r>
      <w:r w:rsidR="00FE5461" w:rsidRPr="00D30617">
        <w:t>successiv</w:t>
      </w:r>
      <w:r w:rsidR="00FE5461">
        <w:t>a</w:t>
      </w:r>
      <w:r w:rsidR="00FE5461" w:rsidRPr="00D30617">
        <w:t xml:space="preserve"> modific</w:t>
      </w:r>
      <w:r w:rsidR="00FE5461">
        <w:t>a dello stesso</w:t>
      </w:r>
      <w:r w:rsidR="00FE5461" w:rsidRPr="00D30617">
        <w:t xml:space="preserve"> </w:t>
      </w:r>
      <w:r w:rsidRPr="00D30617">
        <w:t xml:space="preserve">è inviata al titolare del trattamento su sua richiesta, così </w:t>
      </w:r>
      <w:r w:rsidR="00FE5461">
        <w:t xml:space="preserve">da permettergli </w:t>
      </w:r>
      <w:r w:rsidRPr="00D30617">
        <w:t xml:space="preserve">di garantire che </w:t>
      </w:r>
      <w:r w:rsidR="00FE5461" w:rsidRPr="00D30617">
        <w:t xml:space="preserve">al sub-responsabile del trattamento siano imposti </w:t>
      </w:r>
      <w:r w:rsidRPr="00D30617">
        <w:t xml:space="preserve">gli stessi obblighi in materia di protezione dei dati contenuti nelle </w:t>
      </w:r>
      <w:proofErr w:type="gramStart"/>
      <w:r w:rsidR="005376BC">
        <w:t>Clausole</w:t>
      </w:r>
      <w:r w:rsidRPr="00D30617">
        <w:t xml:space="preserve"> .</w:t>
      </w:r>
      <w:proofErr w:type="gramEnd"/>
      <w:r w:rsidRPr="00D30617">
        <w:t xml:space="preserve"> Le clausole commerciali che non pregiudicano i contenuti giuridici in materia di protezione dei dati di cui all’accordo </w:t>
      </w:r>
      <w:r w:rsidR="00FE5461">
        <w:t>relativo al</w:t>
      </w:r>
      <w:r w:rsidR="00FE5461" w:rsidRPr="00D30617">
        <w:t xml:space="preserve"> </w:t>
      </w:r>
      <w:r w:rsidRPr="00D30617">
        <w:t xml:space="preserve">sub-responsabile del trattamento non </w:t>
      </w:r>
      <w:r w:rsidR="00FE5461">
        <w:t>necessitano di essere trasmesse</w:t>
      </w:r>
      <w:r w:rsidRPr="00D30617">
        <w:t xml:space="preserve"> al titolare del trattamento.</w:t>
      </w:r>
    </w:p>
    <w:p w:rsidR="00376EB2" w:rsidRPr="00D30617" w:rsidRDefault="00376EB2" w:rsidP="008E28EE">
      <w:pPr>
        <w:jc w:val="both"/>
      </w:pPr>
    </w:p>
    <w:p w:rsidR="00376EB2" w:rsidRPr="00D30617" w:rsidRDefault="00376EB2" w:rsidP="008E28EE">
      <w:pPr>
        <w:numPr>
          <w:ilvl w:val="0"/>
          <w:numId w:val="30"/>
        </w:numPr>
        <w:jc w:val="both"/>
      </w:pPr>
      <w:r w:rsidRPr="00D30617">
        <w:t xml:space="preserve">Il responsabile del trattamento concorda una clausola del terzo beneficiario con il sub-responsabile del trattamento, per cui, in caso di bancarotta del primo, il titolare del trattamento è un terzo beneficiario dell’accordo </w:t>
      </w:r>
      <w:r w:rsidR="003D6787">
        <w:t>relativo al</w:t>
      </w:r>
      <w:r w:rsidR="003D6787" w:rsidRPr="00D30617">
        <w:t xml:space="preserve"> </w:t>
      </w:r>
      <w:r w:rsidRPr="00D30617">
        <w:t xml:space="preserve">sub-responsabile del trattamento e ha il diritto di far </w:t>
      </w:r>
      <w:r w:rsidR="003D6787">
        <w:t>valere</w:t>
      </w:r>
      <w:r w:rsidRPr="00D30617">
        <w:t xml:space="preserve"> l’accordo </w:t>
      </w:r>
      <w:r w:rsidR="003D6787">
        <w:t>nei confronti di tale</w:t>
      </w:r>
      <w:r w:rsidR="003D6787" w:rsidRPr="00D30617">
        <w:t xml:space="preserve"> </w:t>
      </w:r>
      <w:r w:rsidRPr="00D30617">
        <w:t>sub-</w:t>
      </w:r>
      <w:proofErr w:type="gramStart"/>
      <w:r w:rsidRPr="00D30617">
        <w:t>responsabile ,</w:t>
      </w:r>
      <w:proofErr w:type="gramEnd"/>
      <w:r w:rsidRPr="00D30617">
        <w:t xml:space="preserve"> ad es. consentendo al titolare del trattamento di richiedere al sub-responsabile del trattamento di cancellare o restituire i dati personali.</w:t>
      </w:r>
    </w:p>
    <w:p w:rsidR="00376EB2" w:rsidRPr="00D30617" w:rsidRDefault="00376EB2" w:rsidP="008E28EE">
      <w:pPr>
        <w:jc w:val="both"/>
      </w:pPr>
    </w:p>
    <w:p w:rsidR="00376EB2" w:rsidRPr="00D30617" w:rsidRDefault="00376EB2" w:rsidP="008E28EE">
      <w:pPr>
        <w:numPr>
          <w:ilvl w:val="0"/>
          <w:numId w:val="30"/>
        </w:numPr>
        <w:jc w:val="both"/>
      </w:pPr>
      <w:r w:rsidRPr="00D30617">
        <w:t xml:space="preserve">Qualora il sub-responsabile del trattamento ometta di adempiere ai propri obblighi in materia di protezione dei dati, il responsabile del trattamento conserva nei confronti del titolare del trattamento l’intera responsabilità dell’adempimento degli obblighi </w:t>
      </w:r>
      <w:r w:rsidR="003D6787">
        <w:t>di tale</w:t>
      </w:r>
      <w:r w:rsidR="003D6787" w:rsidRPr="00D30617">
        <w:t xml:space="preserve"> </w:t>
      </w:r>
      <w:r w:rsidRPr="00D30617">
        <w:t xml:space="preserve">sub-responsabile del trattamento. Ciò non pregiudica i diritti degli interessati ai sensi del RGPD </w:t>
      </w:r>
      <w:r w:rsidR="003D6787">
        <w:t>(</w:t>
      </w:r>
      <w:r w:rsidRPr="00D30617">
        <w:t>in particolare quelli previsti negli articoli 79 e 82, RGPD</w:t>
      </w:r>
      <w:r w:rsidR="003D6787">
        <w:t>)</w:t>
      </w:r>
      <w:r w:rsidRPr="00D30617">
        <w:t xml:space="preserve"> nei confronti del titolare del trattamento e del responsabile del trattamento, </w:t>
      </w:r>
      <w:r w:rsidR="003D6787" w:rsidRPr="00D30617">
        <w:t>inclus</w:t>
      </w:r>
      <w:r w:rsidR="003D6787">
        <w:t>o il</w:t>
      </w:r>
      <w:r w:rsidRPr="00D30617">
        <w:t xml:space="preserve"> sub-responsabil</w:t>
      </w:r>
      <w:r w:rsidR="003D6787">
        <w:t>e</w:t>
      </w:r>
      <w:r w:rsidRPr="00D30617">
        <w:t>.</w:t>
      </w:r>
    </w:p>
    <w:p w:rsidR="00376EB2" w:rsidRPr="00D30617" w:rsidRDefault="00376EB2" w:rsidP="008E28EE">
      <w:pPr>
        <w:pStyle w:val="Heading1"/>
        <w:jc w:val="both"/>
      </w:pPr>
      <w:bookmarkStart w:id="13" w:name="_Toc14435423"/>
      <w:bookmarkStart w:id="14" w:name="_Toc29808274"/>
      <w:r w:rsidRPr="00D30617">
        <w:lastRenderedPageBreak/>
        <w:t>Trasferimento di dati a paesi terzi o organizzazioni internazionali</w:t>
      </w:r>
      <w:bookmarkEnd w:id="13"/>
      <w:bookmarkEnd w:id="14"/>
    </w:p>
    <w:p w:rsidR="00376EB2" w:rsidRPr="00D30617" w:rsidRDefault="00376EB2" w:rsidP="006F31E4">
      <w:pPr>
        <w:keepNext/>
        <w:jc w:val="both"/>
      </w:pPr>
    </w:p>
    <w:p w:rsidR="00376EB2" w:rsidRPr="00D30617" w:rsidRDefault="00376EB2" w:rsidP="008E28EE">
      <w:pPr>
        <w:pStyle w:val="ListParagraph"/>
        <w:numPr>
          <w:ilvl w:val="0"/>
          <w:numId w:val="31"/>
        </w:numPr>
        <w:contextualSpacing/>
        <w:jc w:val="both"/>
      </w:pPr>
      <w:r w:rsidRPr="00D30617">
        <w:t>Qualsiasi trasferimento di dati personali verso paesi terzi o organizzazioni internazionali avviene soltanto sulla base di istruzioni documentate del titolare del trattamento e ha luogo sempre in conformità con il capo V del RGPD.</w:t>
      </w:r>
    </w:p>
    <w:p w:rsidR="00376EB2" w:rsidRPr="00D30617" w:rsidRDefault="00376EB2" w:rsidP="008E28EE">
      <w:pPr>
        <w:pStyle w:val="ListParagraph"/>
        <w:jc w:val="both"/>
      </w:pPr>
    </w:p>
    <w:p w:rsidR="00376EB2" w:rsidRPr="00D30617" w:rsidRDefault="00376EB2" w:rsidP="008E28EE">
      <w:pPr>
        <w:pStyle w:val="ListParagraph"/>
        <w:numPr>
          <w:ilvl w:val="0"/>
          <w:numId w:val="31"/>
        </w:numPr>
        <w:contextualSpacing/>
        <w:jc w:val="both"/>
      </w:pPr>
      <w:r w:rsidRPr="00D30617">
        <w:t xml:space="preserve">Qualora trasferimenti di dati a paesi terzi o organizzazioni internazionali, per i quali il titolare del trattamento non ha fornito istruzioni al responsabile del trattamento, siano richiesti dal diritto dell’UE o dello Stato membro cui è soggetto il responsabile del trattamento, quest’ultimo informa il titolare </w:t>
      </w:r>
      <w:r w:rsidR="005903E2">
        <w:t>di</w:t>
      </w:r>
      <w:r w:rsidR="005903E2" w:rsidRPr="00D30617">
        <w:t xml:space="preserve"> </w:t>
      </w:r>
      <w:r w:rsidRPr="00D30617">
        <w:t xml:space="preserve">tale obbligo giuridico prima del trattamento, a meno che il </w:t>
      </w:r>
      <w:proofErr w:type="gramStart"/>
      <w:r w:rsidRPr="00D30617">
        <w:t xml:space="preserve">diritto </w:t>
      </w:r>
      <w:r w:rsidR="007E1FA8">
        <w:t xml:space="preserve"> </w:t>
      </w:r>
      <w:r w:rsidR="00C47DB3">
        <w:t>dell’UE</w:t>
      </w:r>
      <w:proofErr w:type="gramEnd"/>
      <w:r w:rsidR="00C47DB3">
        <w:t xml:space="preserve"> o dello Stato membro </w:t>
      </w:r>
      <w:r w:rsidRPr="00D30617">
        <w:t>vieti tale informazione per rilevanti motivi di interesse pubblico.</w:t>
      </w:r>
    </w:p>
    <w:p w:rsidR="00376EB2" w:rsidRPr="00D30617" w:rsidRDefault="00376EB2" w:rsidP="008E28EE">
      <w:pPr>
        <w:pStyle w:val="ListParagraph"/>
        <w:jc w:val="both"/>
      </w:pPr>
    </w:p>
    <w:p w:rsidR="00376EB2" w:rsidRPr="00D30617" w:rsidRDefault="00376EB2" w:rsidP="008E28EE">
      <w:pPr>
        <w:pStyle w:val="ListParagraph"/>
        <w:numPr>
          <w:ilvl w:val="0"/>
          <w:numId w:val="31"/>
        </w:numPr>
        <w:contextualSpacing/>
        <w:jc w:val="both"/>
      </w:pPr>
      <w:r w:rsidRPr="00D30617">
        <w:t xml:space="preserve">Nel quadro delle </w:t>
      </w:r>
      <w:r w:rsidR="005376BC">
        <w:t>Clausole</w:t>
      </w:r>
      <w:r w:rsidRPr="00D30617">
        <w:t>, il responsabile del trattamento, se non dispone di istruzioni documentate da parte del titolare del trattamento, non può quindi:</w:t>
      </w:r>
    </w:p>
    <w:p w:rsidR="00376EB2" w:rsidRPr="00D30617" w:rsidRDefault="00376EB2" w:rsidP="008E28EE">
      <w:pPr>
        <w:pStyle w:val="ListParagraph"/>
        <w:jc w:val="both"/>
      </w:pPr>
    </w:p>
    <w:p w:rsidR="00376EB2" w:rsidRPr="00D30617" w:rsidRDefault="00376EB2" w:rsidP="008E28EE">
      <w:pPr>
        <w:pStyle w:val="ListParagraph"/>
        <w:numPr>
          <w:ilvl w:val="1"/>
          <w:numId w:val="31"/>
        </w:numPr>
        <w:contextualSpacing/>
        <w:jc w:val="both"/>
      </w:pPr>
      <w:r w:rsidRPr="00D30617">
        <w:t>trasferire dati personali a un titolare del trattamento o a un responsabile del trattamento in un paese terzo o in un’organizzazione internazionale;</w:t>
      </w:r>
    </w:p>
    <w:p w:rsidR="00376EB2" w:rsidRPr="00D30617" w:rsidRDefault="00376EB2" w:rsidP="008E28EE">
      <w:pPr>
        <w:pStyle w:val="ListParagraph"/>
        <w:ind w:left="1440"/>
        <w:contextualSpacing/>
        <w:jc w:val="both"/>
      </w:pPr>
    </w:p>
    <w:p w:rsidR="00376EB2" w:rsidRPr="00D30617" w:rsidRDefault="00376EB2" w:rsidP="008E28EE">
      <w:pPr>
        <w:pStyle w:val="ListParagraph"/>
        <w:numPr>
          <w:ilvl w:val="1"/>
          <w:numId w:val="31"/>
        </w:numPr>
        <w:contextualSpacing/>
        <w:jc w:val="both"/>
      </w:pPr>
      <w:r w:rsidRPr="00D30617">
        <w:t>trasferire il trattamento dei dati personali a un sub-responsabile del trattamento in un paese terzo;</w:t>
      </w:r>
    </w:p>
    <w:p w:rsidR="00376EB2" w:rsidRPr="00D30617" w:rsidRDefault="00376EB2" w:rsidP="008E28EE">
      <w:pPr>
        <w:pStyle w:val="ListParagraph"/>
        <w:jc w:val="both"/>
      </w:pPr>
    </w:p>
    <w:p w:rsidR="00376EB2" w:rsidRPr="00D30617" w:rsidRDefault="00376EB2" w:rsidP="008E28EE">
      <w:pPr>
        <w:pStyle w:val="ListParagraph"/>
        <w:numPr>
          <w:ilvl w:val="1"/>
          <w:numId w:val="31"/>
        </w:numPr>
        <w:ind w:left="1434" w:hanging="357"/>
        <w:contextualSpacing/>
        <w:jc w:val="both"/>
      </w:pPr>
      <w:r w:rsidRPr="00EE77DB">
        <w:rPr>
          <w:highlight w:val="cyan"/>
        </w:rPr>
        <w:t>far trattare i dati personali dal responsabile del trattamento in un paese terzo</w:t>
      </w:r>
      <w:r w:rsidRPr="00D30617">
        <w:t>.</w:t>
      </w:r>
    </w:p>
    <w:p w:rsidR="00376EB2" w:rsidRPr="00D30617" w:rsidRDefault="00376EB2" w:rsidP="008E28EE">
      <w:pPr>
        <w:pStyle w:val="ListParagraph"/>
        <w:jc w:val="both"/>
      </w:pPr>
    </w:p>
    <w:p w:rsidR="00376EB2" w:rsidRPr="00D30617" w:rsidRDefault="00376EB2" w:rsidP="008E28EE">
      <w:pPr>
        <w:pStyle w:val="ListParagraph"/>
        <w:numPr>
          <w:ilvl w:val="0"/>
          <w:numId w:val="31"/>
        </w:numPr>
        <w:contextualSpacing/>
        <w:jc w:val="both"/>
      </w:pPr>
      <w:r w:rsidRPr="00D30617">
        <w:t xml:space="preserve">Le istruzioni del titolare del trattamento relative al trasferimento di dati personali verso un paese terzo incluso, ove applicabile, lo strumento di trasferimento di cui al capo V del RGPD su cui </w:t>
      </w:r>
      <w:r w:rsidR="00C47DB3">
        <w:t xml:space="preserve">tali istruzioni </w:t>
      </w:r>
      <w:r w:rsidRPr="00D30617">
        <w:t>sono basate, sono descritte nell’appendice C.6.</w:t>
      </w:r>
    </w:p>
    <w:p w:rsidR="00376EB2" w:rsidRPr="00D30617" w:rsidRDefault="00376EB2" w:rsidP="008E28EE">
      <w:pPr>
        <w:pStyle w:val="ListParagraph"/>
        <w:contextualSpacing/>
        <w:jc w:val="both"/>
      </w:pPr>
    </w:p>
    <w:p w:rsidR="00376EB2" w:rsidRPr="00D30617" w:rsidRDefault="00376EB2" w:rsidP="008E28EE">
      <w:pPr>
        <w:pStyle w:val="ListParagraph"/>
        <w:numPr>
          <w:ilvl w:val="0"/>
          <w:numId w:val="31"/>
        </w:numPr>
        <w:contextualSpacing/>
        <w:jc w:val="both"/>
      </w:pPr>
      <w:r w:rsidRPr="00D30617">
        <w:t xml:space="preserve">Le </w:t>
      </w:r>
      <w:r w:rsidR="005376BC">
        <w:t>Clausole</w:t>
      </w:r>
      <w:r w:rsidRPr="00D30617">
        <w:t xml:space="preserve"> non vanno confuse con le clausole tipo di protezione dei dati ai sensi dell’articolo 46, paragrafo 2, lettere c) e d), RGPD, e non possono essere invocate quale strumento di trasferimento di cui al capo V del RGPD.</w:t>
      </w:r>
    </w:p>
    <w:p w:rsidR="00376EB2" w:rsidRPr="00D30617" w:rsidRDefault="00376EB2" w:rsidP="008E28EE">
      <w:pPr>
        <w:pStyle w:val="Heading1"/>
        <w:jc w:val="both"/>
      </w:pPr>
      <w:bookmarkStart w:id="15" w:name="_Toc14435424"/>
      <w:bookmarkStart w:id="16" w:name="_Toc29808275"/>
      <w:r w:rsidRPr="00D30617">
        <w:t>Assistenza al titolare del trattamento</w:t>
      </w:r>
      <w:bookmarkEnd w:id="15"/>
      <w:bookmarkEnd w:id="16"/>
    </w:p>
    <w:p w:rsidR="00376EB2" w:rsidRPr="00D30617" w:rsidRDefault="00376EB2" w:rsidP="006F31E4">
      <w:pPr>
        <w:keepNext/>
        <w:jc w:val="both"/>
        <w:rPr>
          <w:lang w:val="en-GB"/>
        </w:rPr>
      </w:pPr>
    </w:p>
    <w:p w:rsidR="00376EB2" w:rsidRPr="00D30617" w:rsidRDefault="00376EB2" w:rsidP="008E28EE">
      <w:pPr>
        <w:pStyle w:val="ListParagraph"/>
        <w:numPr>
          <w:ilvl w:val="0"/>
          <w:numId w:val="32"/>
        </w:numPr>
        <w:ind w:left="714" w:hanging="357"/>
        <w:contextualSpacing/>
        <w:jc w:val="both"/>
      </w:pPr>
      <w:r w:rsidRPr="00D30617">
        <w:t xml:space="preserve">Tenendo conto della natura del trattamento, il responsabile del trattamento assiste il titolare del trattamento con misure tecniche e organizzative adeguate, nella misura in cui ciò sia possibile, al fine di soddisfare gli obblighi del titolare di dare seguito alle richieste </w:t>
      </w:r>
      <w:r w:rsidR="00C47DB3">
        <w:t xml:space="preserve">di </w:t>
      </w:r>
      <w:r w:rsidRPr="00D30617">
        <w:t>esercizio dei diritti dell’interessato di cui al capo III del RGPD.</w:t>
      </w:r>
    </w:p>
    <w:p w:rsidR="00D30617" w:rsidRDefault="00D30617" w:rsidP="008E28EE">
      <w:pPr>
        <w:pStyle w:val="ListParagraph"/>
        <w:jc w:val="both"/>
      </w:pPr>
    </w:p>
    <w:p w:rsidR="00376EB2" w:rsidRPr="00D30617" w:rsidRDefault="00376EB2" w:rsidP="008E28EE">
      <w:pPr>
        <w:pStyle w:val="ListParagraph"/>
        <w:jc w:val="both"/>
      </w:pPr>
      <w:r w:rsidRPr="00D30617">
        <w:t>Ciò significa che il responsabile del trattamento, nella misura in cui ciò sia possibile, deve assistere il titolare del trattamento a ottemperare a quanto segue:</w:t>
      </w:r>
    </w:p>
    <w:p w:rsidR="00376EB2" w:rsidRPr="00D30617" w:rsidRDefault="00376EB2" w:rsidP="008E28EE">
      <w:pPr>
        <w:pStyle w:val="ListParagraph"/>
        <w:jc w:val="both"/>
      </w:pPr>
    </w:p>
    <w:p w:rsidR="00376EB2" w:rsidRPr="00D30617" w:rsidRDefault="00376EB2" w:rsidP="008E28EE">
      <w:pPr>
        <w:pStyle w:val="ListParagraph"/>
        <w:numPr>
          <w:ilvl w:val="1"/>
          <w:numId w:val="32"/>
        </w:numPr>
        <w:contextualSpacing/>
        <w:jc w:val="both"/>
      </w:pPr>
      <w:r w:rsidRPr="00D30617">
        <w:t xml:space="preserve">diritto di essere informato all’atto della raccolta dei dati personali </w:t>
      </w:r>
      <w:r w:rsidR="00C47DB3">
        <w:t>presso l’</w:t>
      </w:r>
      <w:r w:rsidR="00C47DB3" w:rsidRPr="00D30617">
        <w:t>interessato</w:t>
      </w:r>
      <w:r w:rsidRPr="00D30617">
        <w:t>;</w:t>
      </w:r>
    </w:p>
    <w:p w:rsidR="00376EB2" w:rsidRPr="00D30617" w:rsidRDefault="00376EB2" w:rsidP="008E28EE">
      <w:pPr>
        <w:pStyle w:val="ListParagraph"/>
        <w:numPr>
          <w:ilvl w:val="1"/>
          <w:numId w:val="32"/>
        </w:numPr>
        <w:contextualSpacing/>
        <w:jc w:val="both"/>
      </w:pPr>
      <w:r w:rsidRPr="00D30617">
        <w:t>diritto di essere informato quando i dati non sono stati raccolti presso l’interessato;</w:t>
      </w:r>
    </w:p>
    <w:p w:rsidR="00376EB2" w:rsidRPr="00D30617" w:rsidRDefault="00376EB2" w:rsidP="008E28EE">
      <w:pPr>
        <w:pStyle w:val="ListParagraph"/>
        <w:numPr>
          <w:ilvl w:val="1"/>
          <w:numId w:val="32"/>
        </w:numPr>
        <w:contextualSpacing/>
        <w:jc w:val="both"/>
      </w:pPr>
      <w:r w:rsidRPr="00D30617">
        <w:t>diritto di accesso dell’interessato;</w:t>
      </w:r>
    </w:p>
    <w:p w:rsidR="00376EB2" w:rsidRPr="00D30617" w:rsidRDefault="00376EB2" w:rsidP="008E28EE">
      <w:pPr>
        <w:pStyle w:val="ListParagraph"/>
        <w:numPr>
          <w:ilvl w:val="1"/>
          <w:numId w:val="32"/>
        </w:numPr>
        <w:contextualSpacing/>
        <w:jc w:val="both"/>
      </w:pPr>
      <w:r w:rsidRPr="00D30617">
        <w:t>diritto di rettifica;</w:t>
      </w:r>
    </w:p>
    <w:p w:rsidR="00376EB2" w:rsidRPr="00D30617" w:rsidRDefault="00376EB2" w:rsidP="008E28EE">
      <w:pPr>
        <w:pStyle w:val="ListParagraph"/>
        <w:numPr>
          <w:ilvl w:val="1"/>
          <w:numId w:val="32"/>
        </w:numPr>
        <w:contextualSpacing/>
        <w:jc w:val="both"/>
      </w:pPr>
      <w:r w:rsidRPr="00D30617">
        <w:t>diritto alla cancellazione («diritto all’oblio»);</w:t>
      </w:r>
    </w:p>
    <w:p w:rsidR="00376EB2" w:rsidRPr="00D30617" w:rsidRDefault="00376EB2" w:rsidP="008E28EE">
      <w:pPr>
        <w:pStyle w:val="ListParagraph"/>
        <w:numPr>
          <w:ilvl w:val="1"/>
          <w:numId w:val="32"/>
        </w:numPr>
        <w:contextualSpacing/>
        <w:jc w:val="both"/>
      </w:pPr>
      <w:r w:rsidRPr="00D30617">
        <w:t>diritto di limitazione di trattamento;</w:t>
      </w:r>
    </w:p>
    <w:p w:rsidR="00376EB2" w:rsidRPr="00D30617" w:rsidRDefault="00376EB2" w:rsidP="008E28EE">
      <w:pPr>
        <w:pStyle w:val="ListParagraph"/>
        <w:numPr>
          <w:ilvl w:val="1"/>
          <w:numId w:val="32"/>
        </w:numPr>
        <w:contextualSpacing/>
        <w:jc w:val="both"/>
      </w:pPr>
      <w:r w:rsidRPr="00D30617">
        <w:t>obbligo di notifica in caso di rettifica o cancellazione dei dati personali o limitazione del trattamento;</w:t>
      </w:r>
    </w:p>
    <w:p w:rsidR="00376EB2" w:rsidRPr="00D30617" w:rsidRDefault="00376EB2" w:rsidP="008E28EE">
      <w:pPr>
        <w:pStyle w:val="ListParagraph"/>
        <w:numPr>
          <w:ilvl w:val="1"/>
          <w:numId w:val="32"/>
        </w:numPr>
        <w:contextualSpacing/>
        <w:jc w:val="both"/>
      </w:pPr>
      <w:r w:rsidRPr="00D30617">
        <w:lastRenderedPageBreak/>
        <w:t>diritto alla portabilità dei dati;</w:t>
      </w:r>
    </w:p>
    <w:p w:rsidR="00376EB2" w:rsidRPr="00D30617" w:rsidRDefault="00376EB2" w:rsidP="008E28EE">
      <w:pPr>
        <w:pStyle w:val="ListParagraph"/>
        <w:numPr>
          <w:ilvl w:val="1"/>
          <w:numId w:val="32"/>
        </w:numPr>
        <w:contextualSpacing/>
        <w:jc w:val="both"/>
      </w:pPr>
      <w:r w:rsidRPr="00D30617">
        <w:t>diritto di opposizione;</w:t>
      </w:r>
    </w:p>
    <w:p w:rsidR="00376EB2" w:rsidRPr="00D30617" w:rsidRDefault="00376EB2" w:rsidP="008E28EE">
      <w:pPr>
        <w:pStyle w:val="ListParagraph"/>
        <w:numPr>
          <w:ilvl w:val="1"/>
          <w:numId w:val="32"/>
        </w:numPr>
        <w:ind w:left="1434" w:hanging="357"/>
        <w:contextualSpacing/>
        <w:jc w:val="both"/>
      </w:pPr>
      <w:r w:rsidRPr="00D30617">
        <w:t xml:space="preserve">diritto di non essere sottoposto a una decisione basata unicamente sul trattamento automatizzato, compresa la </w:t>
      </w:r>
      <w:proofErr w:type="spellStart"/>
      <w:r w:rsidRPr="00D30617">
        <w:t>profilazione</w:t>
      </w:r>
      <w:proofErr w:type="spellEnd"/>
      <w:r w:rsidRPr="00D30617">
        <w:t>.</w:t>
      </w:r>
    </w:p>
    <w:p w:rsidR="00376EB2" w:rsidRPr="00D30617" w:rsidRDefault="00376EB2" w:rsidP="008E28EE">
      <w:pPr>
        <w:pStyle w:val="ListParagraph"/>
        <w:ind w:left="1440"/>
        <w:contextualSpacing/>
        <w:jc w:val="both"/>
      </w:pPr>
    </w:p>
    <w:p w:rsidR="00376EB2" w:rsidRPr="00D30617" w:rsidRDefault="00376EB2" w:rsidP="008E28EE">
      <w:pPr>
        <w:pStyle w:val="ListParagraph"/>
        <w:numPr>
          <w:ilvl w:val="0"/>
          <w:numId w:val="32"/>
        </w:numPr>
        <w:contextualSpacing/>
        <w:jc w:val="both"/>
      </w:pPr>
      <w:r w:rsidRPr="00D30617">
        <w:t>Il responsabile del trattamento, oltre all’obbligo di assistere il titolare del trattamento secondo quanto previsto dalla clausola 6.4, tenendo conto della natura del trattamento e delle informazioni a sua disposizione, assiste il titolare del trattamento nel garantire la conformità a quanto segue:</w:t>
      </w:r>
    </w:p>
    <w:p w:rsidR="00376EB2" w:rsidRPr="00D30617" w:rsidRDefault="00376EB2" w:rsidP="008E28EE">
      <w:pPr>
        <w:pStyle w:val="ListParagraph"/>
        <w:contextualSpacing/>
        <w:jc w:val="both"/>
      </w:pPr>
    </w:p>
    <w:p w:rsidR="00376EB2" w:rsidRPr="00D30617" w:rsidRDefault="00376EB2" w:rsidP="008E28EE">
      <w:pPr>
        <w:pStyle w:val="ListParagraph"/>
        <w:numPr>
          <w:ilvl w:val="1"/>
          <w:numId w:val="32"/>
        </w:numPr>
        <w:contextualSpacing/>
        <w:jc w:val="both"/>
      </w:pPr>
      <w:r w:rsidRPr="00D30617">
        <w:t xml:space="preserve">l’obbligo del titolare del trattamento di notificare la violazione dei dati personali all’autorità di controllo competente </w:t>
      </w:r>
      <w:r w:rsidRPr="00D30617">
        <w:rPr>
          <w:highlight w:val="yellow"/>
        </w:rPr>
        <w:t>[INDICARE L’AUTORITÀ DI CONTROLLO COMPETENTE]</w:t>
      </w:r>
      <w:r w:rsidRPr="00D30617">
        <w:t xml:space="preserve"> senza ingiustificato ritardo e, ove possibile, entro 72 ore dal momento in cui ne è venuto a conoscenza, a meno che sia improbabile che la violazione dei dati personali presenti un rischio per i diritti e le libertà delle persone fisiche;</w:t>
      </w:r>
    </w:p>
    <w:p w:rsidR="00376EB2" w:rsidRPr="00D30617" w:rsidRDefault="00376EB2" w:rsidP="008E28EE">
      <w:pPr>
        <w:pStyle w:val="ListParagraph"/>
        <w:ind w:left="1440"/>
        <w:contextualSpacing/>
        <w:jc w:val="both"/>
      </w:pPr>
    </w:p>
    <w:p w:rsidR="00376EB2" w:rsidRPr="00D30617" w:rsidRDefault="00376EB2" w:rsidP="008E28EE">
      <w:pPr>
        <w:pStyle w:val="ListParagraph"/>
        <w:numPr>
          <w:ilvl w:val="1"/>
          <w:numId w:val="32"/>
        </w:numPr>
        <w:contextualSpacing/>
        <w:jc w:val="both"/>
      </w:pPr>
      <w:r w:rsidRPr="00D30617">
        <w:t>l’obbligo del titolare del trattamento di comunicare la violazione dei dati personali all’interessato senza ingiustificato ritardo, quando la violazione dei dati personali è suscettibile di presentare un rischio elevato per i diritti e le libertà delle persone fisiche;</w:t>
      </w:r>
    </w:p>
    <w:p w:rsidR="00376EB2" w:rsidRPr="00D30617" w:rsidRDefault="00376EB2" w:rsidP="008E28EE">
      <w:pPr>
        <w:pStyle w:val="ListParagraph"/>
        <w:jc w:val="both"/>
      </w:pPr>
    </w:p>
    <w:p w:rsidR="00376EB2" w:rsidRPr="00D30617" w:rsidRDefault="00376EB2" w:rsidP="008E28EE">
      <w:pPr>
        <w:pStyle w:val="ListParagraph"/>
        <w:numPr>
          <w:ilvl w:val="1"/>
          <w:numId w:val="32"/>
        </w:numPr>
        <w:contextualSpacing/>
        <w:jc w:val="both"/>
      </w:pPr>
      <w:r w:rsidRPr="00D30617">
        <w:t>l’obbligo del titolare del trattamento di effettuare una valutazione dell’impatto dei trattamenti previsti sulla protezione dei dati personali (una valutazione d’impatto sulla protezione dei dati);</w:t>
      </w:r>
    </w:p>
    <w:p w:rsidR="00376EB2" w:rsidRPr="00D30617" w:rsidRDefault="00376EB2" w:rsidP="008E28EE">
      <w:pPr>
        <w:pStyle w:val="ListParagraph"/>
        <w:jc w:val="both"/>
      </w:pPr>
    </w:p>
    <w:p w:rsidR="00376EB2" w:rsidRPr="00D30617" w:rsidRDefault="00376EB2" w:rsidP="008E28EE">
      <w:pPr>
        <w:pStyle w:val="ListParagraph"/>
        <w:numPr>
          <w:ilvl w:val="1"/>
          <w:numId w:val="32"/>
        </w:numPr>
        <w:ind w:left="1434" w:hanging="357"/>
        <w:contextualSpacing/>
        <w:jc w:val="both"/>
      </w:pPr>
      <w:r w:rsidRPr="00D30617">
        <w:t xml:space="preserve">l’obbligo del titolare del trattamento di consultare l’autorità di controllo competente, </w:t>
      </w:r>
      <w:r w:rsidRPr="00D30617">
        <w:rPr>
          <w:highlight w:val="yellow"/>
        </w:rPr>
        <w:t>[INDICARE L’AUTORITÀ DI CONTROLLO COMPETENTE]</w:t>
      </w:r>
      <w:r w:rsidRPr="00D30617">
        <w:t>, prima del trattamento laddove una valutazione di impatto sulla protezione dei dati indichi che il trattamento comporterebbe un alto rischio in assenza di misure adottate dal titolare del trattamento per mitigare il rischio.</w:t>
      </w:r>
    </w:p>
    <w:p w:rsidR="00376EB2" w:rsidRPr="00D30617" w:rsidRDefault="00376EB2" w:rsidP="008E28EE">
      <w:pPr>
        <w:contextualSpacing/>
        <w:jc w:val="both"/>
      </w:pPr>
    </w:p>
    <w:p w:rsidR="00376EB2" w:rsidRPr="00D30617" w:rsidRDefault="00376EB2" w:rsidP="008E28EE">
      <w:pPr>
        <w:numPr>
          <w:ilvl w:val="0"/>
          <w:numId w:val="32"/>
        </w:numPr>
        <w:contextualSpacing/>
        <w:jc w:val="both"/>
      </w:pPr>
      <w:r w:rsidRPr="00D30617">
        <w:t>Le parti definiscono nell’appendice C le misure tecniche e organizzative adeguate con le quali il responsabile del trattamento deve assistere il titolare del trattamento nonché l’ambito di applicazione e la misura dell’assistenza richiesta. Ciò si applica agli obblighi previsti nelle clausole 9.1 e 9.2.</w:t>
      </w:r>
    </w:p>
    <w:p w:rsidR="00376EB2" w:rsidRPr="00D30617" w:rsidRDefault="00376EB2" w:rsidP="008E28EE">
      <w:pPr>
        <w:pStyle w:val="Heading1"/>
        <w:jc w:val="both"/>
      </w:pPr>
      <w:bookmarkStart w:id="17" w:name="_Toc29808276"/>
      <w:bookmarkStart w:id="18" w:name="_Toc14435425"/>
      <w:r w:rsidRPr="00D30617">
        <w:t>Notifica di violazione dei dati personali</w:t>
      </w:r>
      <w:bookmarkEnd w:id="17"/>
      <w:r w:rsidRPr="00D30617">
        <w:t xml:space="preserve"> </w:t>
      </w:r>
      <w:bookmarkEnd w:id="18"/>
    </w:p>
    <w:p w:rsidR="00376EB2" w:rsidRPr="00D30617" w:rsidRDefault="00376EB2" w:rsidP="006F31E4">
      <w:pPr>
        <w:keepNext/>
        <w:jc w:val="both"/>
      </w:pPr>
    </w:p>
    <w:p w:rsidR="00376EB2" w:rsidRPr="00D30617" w:rsidRDefault="00376EB2" w:rsidP="008E28EE">
      <w:pPr>
        <w:pStyle w:val="ListParagraph"/>
        <w:numPr>
          <w:ilvl w:val="0"/>
          <w:numId w:val="34"/>
        </w:numPr>
        <w:jc w:val="both"/>
      </w:pPr>
      <w:r w:rsidRPr="00D30617">
        <w:t xml:space="preserve">In caso </w:t>
      </w:r>
      <w:proofErr w:type="gramStart"/>
      <w:r w:rsidRPr="00D30617">
        <w:t>di  violazione</w:t>
      </w:r>
      <w:proofErr w:type="gramEnd"/>
      <w:r w:rsidRPr="00D30617">
        <w:t xml:space="preserve"> dei dati personali, il responsabile del trattamento </w:t>
      </w:r>
      <w:r w:rsidR="00C47DB3">
        <w:t>ne dà</w:t>
      </w:r>
      <w:r w:rsidR="00C47DB3" w:rsidRPr="00D30617">
        <w:t xml:space="preserve"> </w:t>
      </w:r>
      <w:r w:rsidRPr="00D30617">
        <w:t>notifica al titolare del trattamento senza ingiustificato ritardo dal momento in cui ne è venuto a conoscenza.</w:t>
      </w:r>
    </w:p>
    <w:p w:rsidR="00376EB2" w:rsidRPr="00D30617" w:rsidRDefault="00376EB2" w:rsidP="008E28EE">
      <w:pPr>
        <w:pStyle w:val="ListParagraph"/>
        <w:jc w:val="both"/>
      </w:pPr>
    </w:p>
    <w:p w:rsidR="00376EB2" w:rsidRPr="00D30617" w:rsidRDefault="00376EB2" w:rsidP="008E28EE">
      <w:pPr>
        <w:pStyle w:val="ListParagraph"/>
        <w:numPr>
          <w:ilvl w:val="0"/>
          <w:numId w:val="34"/>
        </w:numPr>
        <w:jc w:val="both"/>
      </w:pPr>
      <w:r w:rsidRPr="00D30617">
        <w:t xml:space="preserve">La notifica del responsabile del trattamento al titolare del trattamento avviene, se possibile, entro </w:t>
      </w:r>
      <w:r w:rsidRPr="00D30617">
        <w:rPr>
          <w:highlight w:val="yellow"/>
        </w:rPr>
        <w:t>[NUMERO DI ORE]</w:t>
      </w:r>
      <w:r w:rsidRPr="00D30617">
        <w:t xml:space="preserve"> </w:t>
      </w:r>
      <w:r w:rsidR="00C47DB3">
        <w:t>dal momento in cui è</w:t>
      </w:r>
      <w:r w:rsidRPr="00D30617">
        <w:t xml:space="preserve"> venuto a conoscenza della violazione dei dati personali per permettere al titolare del trattamento di rispettare il suo obbligo di notifica della violazione </w:t>
      </w:r>
      <w:r w:rsidR="00CF2EAC">
        <w:t>stessa</w:t>
      </w:r>
      <w:r w:rsidRPr="00D30617">
        <w:t xml:space="preserve"> all’autorità di controllo competente, cfr. articolo 33, RGPD.</w:t>
      </w:r>
    </w:p>
    <w:p w:rsidR="00376EB2" w:rsidRPr="00D30617" w:rsidRDefault="00376EB2" w:rsidP="008E28EE">
      <w:pPr>
        <w:pStyle w:val="ListParagraph"/>
        <w:jc w:val="both"/>
      </w:pPr>
    </w:p>
    <w:p w:rsidR="00376EB2" w:rsidRPr="00D30617" w:rsidRDefault="00376EB2" w:rsidP="008E28EE">
      <w:pPr>
        <w:pStyle w:val="ListParagraph"/>
        <w:numPr>
          <w:ilvl w:val="0"/>
          <w:numId w:val="34"/>
        </w:numPr>
        <w:jc w:val="both"/>
      </w:pPr>
      <w:r w:rsidRPr="00D30617">
        <w:t>Ai sensi della clausola 9.2.a., il responsabile del trattamento assiste il titolare del trattamento nel notificare la violazione dei dati personali all’autorità di controllo compe</w:t>
      </w:r>
      <w:r w:rsidRPr="00D30617">
        <w:lastRenderedPageBreak/>
        <w:t xml:space="preserve">tente, il che significa che egli è tenuto ad assisterlo nel reperire le informazioni elencate </w:t>
      </w:r>
      <w:r w:rsidR="00CF2EAC">
        <w:t>nel</w:t>
      </w:r>
      <w:r w:rsidR="00CF2EAC" w:rsidRPr="00D30617">
        <w:t xml:space="preserve"> </w:t>
      </w:r>
      <w:r w:rsidRPr="00D30617">
        <w:t>prosieguo, le quali sono riportate nella notifica del titolare del trattamento all’autorità di controllo competente</w:t>
      </w:r>
      <w:r w:rsidR="00CF2EAC" w:rsidRPr="00CF2EAC">
        <w:t xml:space="preserve"> </w:t>
      </w:r>
      <w:r w:rsidR="00CF2EAC" w:rsidRPr="00D30617">
        <w:t>ai sensi dell’articolo 33, paragrafo 3, RGPD</w:t>
      </w:r>
      <w:r w:rsidRPr="00D30617">
        <w:t>:</w:t>
      </w:r>
    </w:p>
    <w:p w:rsidR="00376EB2" w:rsidRPr="00D30617" w:rsidRDefault="00376EB2" w:rsidP="008E28EE">
      <w:pPr>
        <w:pStyle w:val="ListParagraph"/>
        <w:jc w:val="both"/>
      </w:pPr>
    </w:p>
    <w:p w:rsidR="00376EB2" w:rsidRPr="00D30617" w:rsidRDefault="00376EB2" w:rsidP="008E28EE">
      <w:pPr>
        <w:pStyle w:val="ListParagraph"/>
        <w:numPr>
          <w:ilvl w:val="1"/>
          <w:numId w:val="34"/>
        </w:numPr>
        <w:jc w:val="both"/>
      </w:pPr>
      <w:r w:rsidRPr="00D30617">
        <w:t xml:space="preserve">la natura dei dati personali compresi, ove possibile, le categorie e il numero approssimativo di interessati </w:t>
      </w:r>
      <w:r w:rsidR="00CF2EAC">
        <w:t>dalla violazione</w:t>
      </w:r>
      <w:r w:rsidRPr="00D30617">
        <w:t xml:space="preserve"> nonché le categorie e il numero approssimativo di registrazioni dei dati personali in questione;</w:t>
      </w:r>
    </w:p>
    <w:p w:rsidR="00376EB2" w:rsidRPr="00D30617" w:rsidRDefault="00376EB2" w:rsidP="008E28EE">
      <w:pPr>
        <w:pStyle w:val="ListParagraph"/>
        <w:ind w:left="1440"/>
        <w:jc w:val="both"/>
      </w:pPr>
    </w:p>
    <w:p w:rsidR="00376EB2" w:rsidRPr="00D30617" w:rsidRDefault="00376EB2" w:rsidP="008E28EE">
      <w:pPr>
        <w:pStyle w:val="ListParagraph"/>
        <w:numPr>
          <w:ilvl w:val="1"/>
          <w:numId w:val="34"/>
        </w:numPr>
        <w:jc w:val="both"/>
      </w:pPr>
      <w:r w:rsidRPr="00D30617">
        <w:t>le probabili conseguenze della violazione dei dati personali;</w:t>
      </w:r>
    </w:p>
    <w:p w:rsidR="00376EB2" w:rsidRPr="00D30617" w:rsidRDefault="00376EB2" w:rsidP="008E28EE">
      <w:pPr>
        <w:pStyle w:val="ListParagraph"/>
        <w:jc w:val="both"/>
      </w:pPr>
    </w:p>
    <w:p w:rsidR="00376EB2" w:rsidRPr="00D30617" w:rsidRDefault="00376EB2" w:rsidP="008E28EE">
      <w:pPr>
        <w:pStyle w:val="ListParagraph"/>
        <w:numPr>
          <w:ilvl w:val="1"/>
          <w:numId w:val="34"/>
        </w:numPr>
        <w:jc w:val="both"/>
      </w:pPr>
      <w:r w:rsidRPr="00D30617">
        <w:t>le misure adottate o di cui si propone l’adozione da parte del titolare del trattamento per porre rimedio alla violazione dei dati personali e anche, se del caso, per attenuarne i possibili effetti negativi.</w:t>
      </w:r>
    </w:p>
    <w:p w:rsidR="00376EB2" w:rsidRPr="00D30617" w:rsidRDefault="00376EB2" w:rsidP="008E28EE">
      <w:pPr>
        <w:pStyle w:val="ListParagraph"/>
        <w:jc w:val="both"/>
      </w:pPr>
    </w:p>
    <w:p w:rsidR="00376EB2" w:rsidRPr="00D30617" w:rsidRDefault="00376EB2" w:rsidP="008E28EE">
      <w:pPr>
        <w:pStyle w:val="ListParagraph"/>
        <w:numPr>
          <w:ilvl w:val="0"/>
          <w:numId w:val="34"/>
        </w:numPr>
        <w:jc w:val="both"/>
      </w:pPr>
      <w:r w:rsidRPr="00D30617">
        <w:t>Le parti stabiliscono nell’appendice D tutti gli elementi che il responsabile del trattamento fornisce quando assiste il titolare del trattamento nella notifica di una violazione dei dati personali all’autorità di controllo competente.</w:t>
      </w:r>
    </w:p>
    <w:p w:rsidR="00F17AA3" w:rsidRPr="00D30617" w:rsidRDefault="00F17AA3" w:rsidP="008E28EE">
      <w:pPr>
        <w:pStyle w:val="Heading1"/>
        <w:jc w:val="both"/>
      </w:pPr>
      <w:bookmarkStart w:id="19" w:name="_Toc14435426"/>
      <w:bookmarkStart w:id="20" w:name="_Toc29808277"/>
      <w:r w:rsidRPr="00D30617">
        <w:t>Cancellazione e restituzione dei dati</w:t>
      </w:r>
      <w:bookmarkEnd w:id="19"/>
      <w:bookmarkEnd w:id="20"/>
    </w:p>
    <w:p w:rsidR="00F17AA3" w:rsidRPr="00D30617" w:rsidRDefault="00F17AA3" w:rsidP="006F31E4">
      <w:pPr>
        <w:keepNext/>
        <w:jc w:val="both"/>
        <w:rPr>
          <w:lang w:val="en-GB"/>
        </w:rPr>
      </w:pPr>
    </w:p>
    <w:p w:rsidR="00F17AA3" w:rsidRPr="00D30617" w:rsidRDefault="00F17AA3" w:rsidP="008E28EE">
      <w:pPr>
        <w:numPr>
          <w:ilvl w:val="0"/>
          <w:numId w:val="35"/>
        </w:numPr>
        <w:jc w:val="both"/>
      </w:pPr>
      <w:r w:rsidRPr="00D30617">
        <w:t xml:space="preserve">Al termine della prestazione dei servizi relativi al trattamento dei dati personali, il responsabile del trattamento ha l’obbligo di </w:t>
      </w:r>
      <w:r w:rsidRPr="00D30617">
        <w:rPr>
          <w:highlight w:val="yellow"/>
        </w:rPr>
        <w:t>[OPZIONE 1] cancellare tutti i dati personali trattati per conto del titolare del trattamento, certificando a quest’ultimo l’avvenuta distruzione</w:t>
      </w:r>
      <w:r w:rsidRPr="00D30617">
        <w:t xml:space="preserve"> / </w:t>
      </w:r>
      <w:r w:rsidRPr="00D30617">
        <w:rPr>
          <w:highlight w:val="yellow"/>
        </w:rPr>
        <w:t>[OPZIONE 2] restituire tutti i dati personali al titolare del trattamento e cancellare le copie esistenti</w:t>
      </w:r>
      <w:r w:rsidRPr="00D30617">
        <w:t>, salvo che il diritto dell’Unione o degli Stati membri preveda la conservazione dei dati.</w:t>
      </w:r>
    </w:p>
    <w:p w:rsidR="00F17AA3" w:rsidRPr="00D30617" w:rsidRDefault="00F17AA3" w:rsidP="008E28EE">
      <w:pPr>
        <w:jc w:val="both"/>
      </w:pPr>
    </w:p>
    <w:p w:rsidR="00F17AA3" w:rsidRPr="00D30617" w:rsidRDefault="00F17AA3" w:rsidP="008E28EE">
      <w:pPr>
        <w:numPr>
          <w:ilvl w:val="0"/>
          <w:numId w:val="35"/>
        </w:numPr>
        <w:jc w:val="both"/>
      </w:pPr>
      <w:r w:rsidRPr="00D30617">
        <w:rPr>
          <w:highlight w:val="yellow"/>
        </w:rPr>
        <w:t>[FACOLTATIVO]</w:t>
      </w:r>
      <w:r w:rsidRPr="00D30617">
        <w:t xml:space="preserve"> La seguente legislazione dell’UE o </w:t>
      </w:r>
      <w:r w:rsidR="00CF2EAC">
        <w:t>nazionale</w:t>
      </w:r>
      <w:r w:rsidRPr="00D30617">
        <w:t xml:space="preserve"> applicabile al responsabile del trattamento richiede la conservazione dei dati personali dopo il termine della prestazione dei servizi relativi al trattamento dei dati personali,</w:t>
      </w:r>
    </w:p>
    <w:p w:rsidR="00F17AA3" w:rsidRPr="00D30617" w:rsidRDefault="00F17AA3" w:rsidP="008E28EE">
      <w:pPr>
        <w:jc w:val="both"/>
      </w:pPr>
    </w:p>
    <w:p w:rsidR="00F17AA3" w:rsidRPr="00D30617" w:rsidRDefault="00F17AA3" w:rsidP="008E28EE">
      <w:pPr>
        <w:numPr>
          <w:ilvl w:val="1"/>
          <w:numId w:val="35"/>
        </w:numPr>
        <w:jc w:val="both"/>
      </w:pPr>
      <w:r w:rsidRPr="00D30617">
        <w:rPr>
          <w:lang w:val="en-GB"/>
        </w:rPr>
        <w:t>[…]</w:t>
      </w:r>
    </w:p>
    <w:p w:rsidR="00660D7E" w:rsidRPr="00D30617" w:rsidRDefault="00660D7E" w:rsidP="00660D7E">
      <w:pPr>
        <w:jc w:val="both"/>
        <w:rPr>
          <w:lang w:val="en-GB"/>
        </w:rPr>
      </w:pPr>
    </w:p>
    <w:p w:rsidR="00F17AA3" w:rsidRPr="00D30617" w:rsidRDefault="00CF2EAC" w:rsidP="00660D7E">
      <w:pPr>
        <w:pStyle w:val="ListParagraph"/>
        <w:jc w:val="both"/>
      </w:pPr>
      <w:r>
        <w:t>I</w:t>
      </w:r>
      <w:r w:rsidR="00F17AA3" w:rsidRPr="00D30617">
        <w:t xml:space="preserve">l responsabile del trattamento s’impegna a trattare i dati personali esclusivamente per le finalità e </w:t>
      </w:r>
      <w:r>
        <w:t>il periodo</w:t>
      </w:r>
      <w:r w:rsidR="00F17AA3" w:rsidRPr="00D30617">
        <w:t xml:space="preserve"> </w:t>
      </w:r>
      <w:r>
        <w:t>previsti dalla suddetta legislazione</w:t>
      </w:r>
      <w:r w:rsidR="00F17AA3" w:rsidRPr="00D30617">
        <w:t xml:space="preserve"> e nel rispetto rigoroso delle condizioni applicabili.</w:t>
      </w:r>
    </w:p>
    <w:p w:rsidR="00F17AA3" w:rsidRPr="00D30617" w:rsidRDefault="00F17AA3" w:rsidP="008E28EE">
      <w:pPr>
        <w:pStyle w:val="Heading1"/>
        <w:jc w:val="both"/>
      </w:pPr>
      <w:bookmarkStart w:id="21" w:name="_Toc14435427"/>
      <w:bookmarkStart w:id="22" w:name="_Toc29808278"/>
      <w:r w:rsidRPr="00D30617">
        <w:t>Attività di revisione e ispezione</w:t>
      </w:r>
      <w:bookmarkEnd w:id="21"/>
      <w:bookmarkEnd w:id="22"/>
    </w:p>
    <w:p w:rsidR="00F17AA3" w:rsidRPr="00D30617" w:rsidRDefault="00F17AA3" w:rsidP="006F31E4">
      <w:pPr>
        <w:keepNext/>
        <w:jc w:val="both"/>
        <w:rPr>
          <w:lang w:val="en-GB"/>
        </w:rPr>
      </w:pPr>
    </w:p>
    <w:p w:rsidR="00F17AA3" w:rsidRPr="00D30617" w:rsidRDefault="00F17AA3" w:rsidP="008E28EE">
      <w:pPr>
        <w:numPr>
          <w:ilvl w:val="0"/>
          <w:numId w:val="36"/>
        </w:numPr>
        <w:jc w:val="both"/>
      </w:pPr>
      <w:r w:rsidRPr="00D30617">
        <w:t xml:space="preserve">Il responsabile del trattamento mette a disposizione del titolare del trattamento tutte le informazioni necessarie per dimostrare il rispetto degli obblighi di cui all’articolo 28 e alle </w:t>
      </w:r>
      <w:r w:rsidR="005376BC">
        <w:t>Clausole</w:t>
      </w:r>
      <w:r w:rsidRPr="00D30617">
        <w:t xml:space="preserve"> e consente e contribuisce alle attività di revisione, comprese le ispezioni, </w:t>
      </w:r>
      <w:r w:rsidR="00DA354E" w:rsidRPr="00D30617">
        <w:t>realizzat</w:t>
      </w:r>
      <w:r w:rsidR="00DA354E">
        <w:t>e</w:t>
      </w:r>
      <w:r w:rsidR="00DA354E" w:rsidRPr="00D30617">
        <w:t xml:space="preserve"> </w:t>
      </w:r>
      <w:r w:rsidRPr="00D30617">
        <w:t>dal titolare del trattamento o da un altro soggetto da questi incaricato.</w:t>
      </w:r>
    </w:p>
    <w:p w:rsidR="00F17AA3" w:rsidRPr="00D30617" w:rsidRDefault="00F17AA3" w:rsidP="008E28EE">
      <w:pPr>
        <w:jc w:val="both"/>
        <w:rPr>
          <w:b/>
        </w:rPr>
      </w:pPr>
    </w:p>
    <w:p w:rsidR="00F17AA3" w:rsidRPr="00D30617" w:rsidRDefault="00F17AA3" w:rsidP="008E28EE">
      <w:pPr>
        <w:numPr>
          <w:ilvl w:val="0"/>
          <w:numId w:val="36"/>
        </w:numPr>
        <w:jc w:val="both"/>
        <w:rPr>
          <w:b/>
        </w:rPr>
      </w:pPr>
      <w:r w:rsidRPr="00D30617">
        <w:t>Le procedure applicabili alle attività di revisione, incluse le ispezioni, del responsabile e del sub-responsabile del trattamento ad opera del titolare del trattamento sono specificate nelle appendici C.7 e C.8.</w:t>
      </w:r>
    </w:p>
    <w:p w:rsidR="00F17AA3" w:rsidRPr="00D30617" w:rsidRDefault="00F17AA3" w:rsidP="008E28EE">
      <w:pPr>
        <w:jc w:val="both"/>
      </w:pPr>
    </w:p>
    <w:p w:rsidR="00F17AA3" w:rsidRPr="00D30617" w:rsidRDefault="00F17AA3" w:rsidP="008E28EE">
      <w:pPr>
        <w:numPr>
          <w:ilvl w:val="0"/>
          <w:numId w:val="36"/>
        </w:numPr>
        <w:jc w:val="both"/>
      </w:pPr>
      <w:r w:rsidRPr="00D30617">
        <w:t xml:space="preserve">Il responsabile del trattamento è tenuto a fornire alle autorità di controllo, le quali ai sensi della normativa vigente hanno accesso alle strutture del </w:t>
      </w:r>
      <w:r w:rsidR="00DA354E">
        <w:t>responsabile</w:t>
      </w:r>
      <w:r w:rsidR="00DA354E" w:rsidRPr="00D30617">
        <w:t xml:space="preserve"> </w:t>
      </w:r>
      <w:r w:rsidRPr="00D30617">
        <w:t xml:space="preserve">e del titolare del trattamento, o ai rappresentanti che </w:t>
      </w:r>
      <w:proofErr w:type="spellStart"/>
      <w:r w:rsidRPr="00D30617">
        <w:t>agiscono</w:t>
      </w:r>
      <w:proofErr w:type="spellEnd"/>
      <w:r w:rsidRPr="00D30617">
        <w:t xml:space="preserve"> per conto</w:t>
      </w:r>
      <w:r w:rsidR="00DA354E">
        <w:t xml:space="preserve"> di tali autorità</w:t>
      </w:r>
      <w:r w:rsidRPr="00D30617">
        <w:t xml:space="preserve">, l’accesso alle strutture fisiche del responsabile del trattamento </w:t>
      </w:r>
      <w:r w:rsidR="005376BC">
        <w:t>previa presentazione di documentazione atta a identificarli come tali</w:t>
      </w:r>
      <w:r w:rsidRPr="00D30617">
        <w:t>.</w:t>
      </w:r>
    </w:p>
    <w:p w:rsidR="00F17AA3" w:rsidRPr="00D30617" w:rsidRDefault="00F17AA3" w:rsidP="008E28EE">
      <w:pPr>
        <w:pStyle w:val="Heading1"/>
        <w:jc w:val="both"/>
      </w:pPr>
      <w:bookmarkStart w:id="23" w:name="_Toc14435428"/>
      <w:bookmarkStart w:id="24" w:name="_Toc29808279"/>
      <w:r w:rsidRPr="00D30617">
        <w:lastRenderedPageBreak/>
        <w:t>Accordo delle parti su altri termini</w:t>
      </w:r>
      <w:bookmarkEnd w:id="23"/>
      <w:bookmarkEnd w:id="24"/>
    </w:p>
    <w:p w:rsidR="00F17AA3" w:rsidRPr="00D30617" w:rsidRDefault="00F17AA3" w:rsidP="006F31E4">
      <w:pPr>
        <w:keepNext/>
        <w:jc w:val="both"/>
      </w:pPr>
    </w:p>
    <w:p w:rsidR="00F17AA3" w:rsidRPr="00D30617" w:rsidRDefault="00F17AA3" w:rsidP="008E28EE">
      <w:pPr>
        <w:numPr>
          <w:ilvl w:val="0"/>
          <w:numId w:val="37"/>
        </w:numPr>
        <w:jc w:val="both"/>
      </w:pPr>
      <w:r w:rsidRPr="00D30617">
        <w:t xml:space="preserve">Le parti possono concordare altre clausole riguardanti la prestazione del servizio relativo al trattamento dei dati personali specificando ad es. la responsabilità, purché esse non siano incompatibili, direttamente o indirettamente, con le </w:t>
      </w:r>
      <w:r w:rsidR="005376BC">
        <w:t>Clausole</w:t>
      </w:r>
      <w:r w:rsidRPr="00D30617">
        <w:t xml:space="preserve"> o ledano i diritti o le libertà fondamentali dell’interessato e la protezione prevista dal RGPD.</w:t>
      </w:r>
    </w:p>
    <w:p w:rsidR="00F17AA3" w:rsidRPr="00D30617" w:rsidRDefault="00F17AA3" w:rsidP="008E28EE">
      <w:pPr>
        <w:pStyle w:val="Heading1"/>
        <w:jc w:val="both"/>
      </w:pPr>
      <w:bookmarkStart w:id="25" w:name="_Toc14435429"/>
      <w:bookmarkStart w:id="26" w:name="_Toc29808280"/>
      <w:r w:rsidRPr="00D30617">
        <w:t xml:space="preserve">Inizio e </w:t>
      </w:r>
      <w:bookmarkEnd w:id="25"/>
      <w:bookmarkEnd w:id="26"/>
      <w:r w:rsidR="00CB1ACD">
        <w:t>risoluzione</w:t>
      </w:r>
    </w:p>
    <w:p w:rsidR="00F17AA3" w:rsidRPr="00D30617" w:rsidRDefault="00F17AA3" w:rsidP="006F31E4">
      <w:pPr>
        <w:keepNext/>
        <w:jc w:val="both"/>
        <w:rPr>
          <w:lang w:val="en-GB"/>
        </w:rPr>
      </w:pPr>
    </w:p>
    <w:p w:rsidR="00F17AA3" w:rsidRPr="00D30617" w:rsidRDefault="00F17AA3" w:rsidP="008E28EE">
      <w:pPr>
        <w:pStyle w:val="ListParagraph"/>
        <w:numPr>
          <w:ilvl w:val="0"/>
          <w:numId w:val="38"/>
        </w:numPr>
        <w:contextualSpacing/>
        <w:jc w:val="both"/>
      </w:pPr>
      <w:r w:rsidRPr="00D30617">
        <w:t xml:space="preserve">Le </w:t>
      </w:r>
      <w:r w:rsidR="005376BC">
        <w:t>Clausole</w:t>
      </w:r>
      <w:r w:rsidRPr="00D30617">
        <w:t xml:space="preserve"> sono efficaci dalla data della firma a opera di entrambe le parti.</w:t>
      </w:r>
    </w:p>
    <w:p w:rsidR="00F17AA3" w:rsidRPr="00D30617" w:rsidRDefault="00F17AA3" w:rsidP="008E28EE">
      <w:pPr>
        <w:pStyle w:val="ListParagraph"/>
        <w:jc w:val="both"/>
      </w:pPr>
    </w:p>
    <w:p w:rsidR="00F17AA3" w:rsidRPr="00D30617" w:rsidRDefault="00F17AA3" w:rsidP="008E28EE">
      <w:pPr>
        <w:pStyle w:val="ListParagraph"/>
        <w:numPr>
          <w:ilvl w:val="0"/>
          <w:numId w:val="38"/>
        </w:numPr>
        <w:contextualSpacing/>
        <w:jc w:val="both"/>
      </w:pPr>
      <w:r w:rsidRPr="00D30617">
        <w:t xml:space="preserve">Le parti hanno il diritto di richiedere la rinegoziazione delle </w:t>
      </w:r>
      <w:r w:rsidR="005376BC">
        <w:t>Clausole</w:t>
      </w:r>
      <w:r w:rsidRPr="00D30617">
        <w:t xml:space="preserve"> laddove una modifica alla legge o l’inadeguatezza delle </w:t>
      </w:r>
      <w:r w:rsidR="005376BC">
        <w:t>Clausole</w:t>
      </w:r>
      <w:r w:rsidRPr="00D30617">
        <w:t xml:space="preserve"> dovessero dare luogo a tale rinegoziazione.</w:t>
      </w:r>
    </w:p>
    <w:p w:rsidR="00F17AA3" w:rsidRPr="00D30617" w:rsidRDefault="00F17AA3" w:rsidP="008E28EE">
      <w:pPr>
        <w:pStyle w:val="ListParagraph"/>
        <w:jc w:val="both"/>
      </w:pPr>
    </w:p>
    <w:p w:rsidR="00F17AA3" w:rsidRPr="00D30617" w:rsidRDefault="00F17AA3" w:rsidP="008E28EE">
      <w:pPr>
        <w:pStyle w:val="ListParagraph"/>
        <w:numPr>
          <w:ilvl w:val="0"/>
          <w:numId w:val="38"/>
        </w:numPr>
        <w:contextualSpacing/>
        <w:jc w:val="both"/>
      </w:pPr>
      <w:r w:rsidRPr="00D30617">
        <w:t xml:space="preserve">Le </w:t>
      </w:r>
      <w:r w:rsidR="005376BC">
        <w:t>Clausole</w:t>
      </w:r>
      <w:r w:rsidRPr="00D30617">
        <w:t xml:space="preserve"> sono valide per la durata della prestazione dei servizi relativi al trattamento dei dati personali. Per la durata della prestazione dei servizi relativi al trattamento dei dati personali le </w:t>
      </w:r>
      <w:r w:rsidR="005376BC">
        <w:t>Clausole</w:t>
      </w:r>
      <w:r w:rsidRPr="00D30617">
        <w:t xml:space="preserve"> non possono essere risolte, a meno che le parti abbiano concordato altre </w:t>
      </w:r>
      <w:r w:rsidR="005376BC">
        <w:t>C</w:t>
      </w:r>
      <w:r w:rsidR="005376BC" w:rsidRPr="00D30617">
        <w:t xml:space="preserve">lausole </w:t>
      </w:r>
      <w:r w:rsidRPr="00D30617">
        <w:t>che disciplinino tale prestazione.</w:t>
      </w:r>
    </w:p>
    <w:p w:rsidR="00F17AA3" w:rsidRPr="00D30617" w:rsidRDefault="00F17AA3" w:rsidP="008E28EE">
      <w:pPr>
        <w:pStyle w:val="ListParagraph"/>
        <w:jc w:val="both"/>
        <w:rPr>
          <w:b/>
        </w:rPr>
      </w:pPr>
    </w:p>
    <w:p w:rsidR="00F17AA3" w:rsidRPr="00D30617" w:rsidRDefault="00F17AA3" w:rsidP="008E28EE">
      <w:pPr>
        <w:pStyle w:val="ListParagraph"/>
        <w:numPr>
          <w:ilvl w:val="0"/>
          <w:numId w:val="38"/>
        </w:numPr>
        <w:contextualSpacing/>
        <w:jc w:val="both"/>
        <w:rPr>
          <w:b/>
        </w:rPr>
      </w:pPr>
      <w:r w:rsidRPr="00D30617">
        <w:t xml:space="preserve">Se la prestazione dei servizi relativi al trattamento dei dati personali cessa e i dati personali sono cancellati o restituiti al titolare del trattamento ai sensi della clausola 11.1 e dell’appendice C.4., le </w:t>
      </w:r>
      <w:r w:rsidR="00CB1ACD">
        <w:t>C</w:t>
      </w:r>
      <w:r w:rsidR="00CB1ACD" w:rsidRPr="00D30617">
        <w:t xml:space="preserve">lausole </w:t>
      </w:r>
      <w:r w:rsidRPr="00D30617">
        <w:t>possono essere risolte per iniziativa di una delle due parti con preavviso scritto.</w:t>
      </w:r>
    </w:p>
    <w:p w:rsidR="00F17AA3" w:rsidRPr="00D30617" w:rsidRDefault="00F17AA3" w:rsidP="008E28EE">
      <w:pPr>
        <w:pStyle w:val="ListParagraph"/>
        <w:jc w:val="both"/>
        <w:rPr>
          <w:b/>
        </w:rPr>
      </w:pPr>
    </w:p>
    <w:p w:rsidR="00F17AA3" w:rsidRPr="00D30617" w:rsidRDefault="00F17AA3" w:rsidP="008E28EE">
      <w:pPr>
        <w:pStyle w:val="ListParagraph"/>
        <w:numPr>
          <w:ilvl w:val="0"/>
          <w:numId w:val="38"/>
        </w:numPr>
        <w:contextualSpacing/>
        <w:jc w:val="both"/>
        <w:rPr>
          <w:b/>
        </w:rPr>
      </w:pPr>
      <w:r w:rsidRPr="00D30617">
        <w:t>Firma</w:t>
      </w:r>
    </w:p>
    <w:p w:rsidR="00F17AA3" w:rsidRPr="00D30617" w:rsidRDefault="00F17AA3" w:rsidP="008E28EE">
      <w:pPr>
        <w:pStyle w:val="ListParagraph"/>
        <w:jc w:val="both"/>
        <w:rPr>
          <w:b/>
          <w:lang w:val="en-GB"/>
        </w:rPr>
      </w:pPr>
    </w:p>
    <w:p w:rsidR="00F17AA3" w:rsidRPr="00D30617" w:rsidRDefault="00F17AA3" w:rsidP="008E28EE">
      <w:pPr>
        <w:pStyle w:val="ListParagraph"/>
        <w:contextualSpacing/>
        <w:jc w:val="both"/>
      </w:pPr>
      <w:r w:rsidRPr="00D30617">
        <w:t xml:space="preserve">Per </w:t>
      </w:r>
      <w:r w:rsidR="00A83E29">
        <w:t>il</w:t>
      </w:r>
      <w:r w:rsidRPr="00D30617">
        <w:t xml:space="preserve"> titolare del trattamento</w:t>
      </w:r>
    </w:p>
    <w:p w:rsidR="00F17AA3" w:rsidRPr="00D30617" w:rsidRDefault="00F17AA3" w:rsidP="008E28EE">
      <w:pPr>
        <w:pStyle w:val="ListParagraph"/>
        <w:contextualSpacing/>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D30617" w:rsidTr="001F26FF">
        <w:tc>
          <w:tcPr>
            <w:tcW w:w="1832" w:type="dxa"/>
          </w:tcPr>
          <w:p w:rsidR="001F26FF" w:rsidRPr="00D30617" w:rsidRDefault="001F26FF" w:rsidP="001F26FF">
            <w:pPr>
              <w:pStyle w:val="ListParagraph"/>
              <w:ind w:left="-122"/>
              <w:contextualSpacing/>
              <w:jc w:val="both"/>
            </w:pPr>
            <w:r w:rsidRPr="00D30617">
              <w:t>Nome</w:t>
            </w:r>
          </w:p>
        </w:tc>
        <w:tc>
          <w:tcPr>
            <w:tcW w:w="1701" w:type="dxa"/>
          </w:tcPr>
          <w:p w:rsidR="001F26FF" w:rsidRPr="00D30617" w:rsidRDefault="001F26FF" w:rsidP="008E28EE">
            <w:pPr>
              <w:pStyle w:val="ListParagraph"/>
              <w:ind w:left="0"/>
              <w:contextualSpacing/>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tc>
      </w:tr>
      <w:tr w:rsidR="001F26FF" w:rsidRPr="00D30617" w:rsidTr="001F26FF">
        <w:tc>
          <w:tcPr>
            <w:tcW w:w="1832" w:type="dxa"/>
          </w:tcPr>
          <w:p w:rsidR="001F26FF" w:rsidRPr="00D30617" w:rsidRDefault="00CB1ACD" w:rsidP="001F26FF">
            <w:pPr>
              <w:pStyle w:val="ListParagraph"/>
              <w:ind w:left="-122"/>
              <w:contextualSpacing/>
              <w:jc w:val="both"/>
            </w:pPr>
            <w:r>
              <w:t>Qualifica</w:t>
            </w:r>
          </w:p>
        </w:tc>
        <w:tc>
          <w:tcPr>
            <w:tcW w:w="1701" w:type="dxa"/>
          </w:tcPr>
          <w:p w:rsidR="001F26FF" w:rsidRPr="00D30617" w:rsidRDefault="00CB1ACD" w:rsidP="008E28EE">
            <w:pPr>
              <w:pStyle w:val="ListParagraph"/>
              <w:ind w:left="0"/>
              <w:contextualSpacing/>
              <w:jc w:val="both"/>
            </w:pPr>
            <w:r>
              <w:rPr>
                <w:highlight w:val="yellow"/>
              </w:rPr>
              <w:t>[QUALIFICA]</w:t>
            </w:r>
          </w:p>
        </w:tc>
      </w:tr>
      <w:tr w:rsidR="001F26FF" w:rsidRPr="00D30617" w:rsidTr="001F26FF">
        <w:tc>
          <w:tcPr>
            <w:tcW w:w="1832" w:type="dxa"/>
          </w:tcPr>
          <w:p w:rsidR="001F26FF" w:rsidRPr="00D30617" w:rsidRDefault="001F26FF" w:rsidP="001F26FF">
            <w:pPr>
              <w:pStyle w:val="ListParagraph"/>
              <w:ind w:left="-122"/>
              <w:contextualSpacing/>
              <w:jc w:val="both"/>
            </w:pPr>
            <w:r w:rsidRPr="00D30617">
              <w:t>Data</w:t>
            </w:r>
          </w:p>
        </w:tc>
        <w:tc>
          <w:tcPr>
            <w:tcW w:w="1701" w:type="dxa"/>
          </w:tcPr>
          <w:p w:rsidR="001F26FF" w:rsidRPr="00D30617" w:rsidRDefault="001F26FF" w:rsidP="008E28EE">
            <w:pPr>
              <w:pStyle w:val="ListParagraph"/>
              <w:ind w:left="0"/>
              <w:contextualSpacing/>
              <w:jc w:val="both"/>
            </w:pPr>
            <w:r w:rsidRPr="00D30617">
              <w:rPr>
                <w:highlight w:val="yellow"/>
              </w:rPr>
              <w:fldChar w:fldCharType="begin"/>
            </w:r>
            <w:r w:rsidRPr="00D30617">
              <w:rPr>
                <w:highlight w:val="yellow"/>
              </w:rPr>
              <w:instrText xml:space="preserve"> MACROBUTTON  NoMacro [DATA]</w:instrText>
            </w:r>
            <w:r w:rsidRPr="00D30617">
              <w:rPr>
                <w:highlight w:val="yellow"/>
              </w:rPr>
              <w:fldChar w:fldCharType="end"/>
            </w:r>
          </w:p>
        </w:tc>
      </w:tr>
      <w:tr w:rsidR="001F26FF" w:rsidRPr="00D30617" w:rsidTr="001F26FF">
        <w:tc>
          <w:tcPr>
            <w:tcW w:w="1832" w:type="dxa"/>
          </w:tcPr>
          <w:p w:rsidR="001F26FF" w:rsidRPr="00D30617" w:rsidRDefault="001F26FF" w:rsidP="001F26FF">
            <w:pPr>
              <w:pStyle w:val="ListParagraph"/>
              <w:ind w:left="-122"/>
              <w:contextualSpacing/>
              <w:jc w:val="both"/>
            </w:pPr>
            <w:r w:rsidRPr="00D30617">
              <w:t>Firma</w:t>
            </w:r>
          </w:p>
        </w:tc>
        <w:tc>
          <w:tcPr>
            <w:tcW w:w="1701" w:type="dxa"/>
          </w:tcPr>
          <w:p w:rsidR="001F26FF" w:rsidRPr="00D30617" w:rsidRDefault="001F26FF" w:rsidP="008E28EE">
            <w:pPr>
              <w:pStyle w:val="ListParagraph"/>
              <w:ind w:left="0"/>
              <w:contextualSpacing/>
              <w:jc w:val="both"/>
            </w:pPr>
            <w:r w:rsidRPr="00D30617">
              <w:rPr>
                <w:highlight w:val="yellow"/>
              </w:rPr>
              <w:fldChar w:fldCharType="begin"/>
            </w:r>
            <w:r w:rsidRPr="00D30617">
              <w:rPr>
                <w:highlight w:val="yellow"/>
              </w:rPr>
              <w:instrText xml:space="preserve"> MACROBUTTON  NoMacro (FIRMA)</w:instrText>
            </w:r>
            <w:r w:rsidRPr="00D30617">
              <w:rPr>
                <w:highlight w:val="yellow"/>
              </w:rPr>
              <w:fldChar w:fldCharType="end"/>
            </w:r>
          </w:p>
        </w:tc>
      </w:tr>
    </w:tbl>
    <w:p w:rsidR="00F17AA3" w:rsidRPr="00D30617" w:rsidRDefault="00F17AA3" w:rsidP="008E28EE">
      <w:pPr>
        <w:pStyle w:val="ListParagraph"/>
        <w:contextualSpacing/>
        <w:jc w:val="both"/>
        <w:rPr>
          <w:lang w:val="en-GB"/>
        </w:rPr>
      </w:pPr>
    </w:p>
    <w:p w:rsidR="00F17AA3" w:rsidRPr="00D30617" w:rsidRDefault="00F17AA3" w:rsidP="008E28EE">
      <w:pPr>
        <w:pStyle w:val="ListParagraph"/>
        <w:contextualSpacing/>
        <w:jc w:val="both"/>
        <w:rPr>
          <w:lang w:val="en-GB"/>
        </w:rPr>
      </w:pPr>
    </w:p>
    <w:p w:rsidR="00F17AA3" w:rsidRPr="00D30617" w:rsidRDefault="00F17AA3" w:rsidP="008E28EE">
      <w:pPr>
        <w:pStyle w:val="ListParagraph"/>
        <w:contextualSpacing/>
        <w:jc w:val="both"/>
        <w:rPr>
          <w:lang w:val="en-GB"/>
        </w:rPr>
      </w:pPr>
    </w:p>
    <w:p w:rsidR="00F17AA3" w:rsidRPr="00D30617" w:rsidRDefault="00F17AA3" w:rsidP="008E28EE">
      <w:pPr>
        <w:pStyle w:val="ListParagraph"/>
        <w:contextualSpacing/>
        <w:jc w:val="both"/>
      </w:pPr>
      <w:r w:rsidRPr="00D30617">
        <w:t xml:space="preserve">Per </w:t>
      </w:r>
      <w:r w:rsidR="00A83E29">
        <w:t>il</w:t>
      </w:r>
      <w:r w:rsidRPr="00D30617">
        <w:t xml:space="preserve"> responsabile del trattamento</w:t>
      </w:r>
    </w:p>
    <w:p w:rsidR="001F26FF" w:rsidRPr="00D30617" w:rsidRDefault="001F26FF" w:rsidP="008E28EE">
      <w:pPr>
        <w:pStyle w:val="ListParagraph"/>
        <w:contextualSpacing/>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1F26FF" w:rsidRPr="00D30617" w:rsidTr="00BF5253">
        <w:tc>
          <w:tcPr>
            <w:tcW w:w="1832" w:type="dxa"/>
          </w:tcPr>
          <w:p w:rsidR="001F26FF" w:rsidRPr="00D30617" w:rsidRDefault="001F26FF" w:rsidP="00BF5253">
            <w:pPr>
              <w:pStyle w:val="ListParagraph"/>
              <w:ind w:left="-122"/>
              <w:contextualSpacing/>
              <w:jc w:val="both"/>
            </w:pPr>
            <w:r w:rsidRPr="00D30617">
              <w:t>Nome</w:t>
            </w:r>
          </w:p>
        </w:tc>
        <w:tc>
          <w:tcPr>
            <w:tcW w:w="1701" w:type="dxa"/>
          </w:tcPr>
          <w:p w:rsidR="001F26FF" w:rsidRPr="00D30617" w:rsidRDefault="001F26FF" w:rsidP="00BF5253">
            <w:pPr>
              <w:pStyle w:val="ListParagraph"/>
              <w:ind w:left="0"/>
              <w:contextualSpacing/>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tc>
      </w:tr>
      <w:tr w:rsidR="001F26FF" w:rsidRPr="00D30617" w:rsidTr="00BF5253">
        <w:tc>
          <w:tcPr>
            <w:tcW w:w="1832" w:type="dxa"/>
          </w:tcPr>
          <w:p w:rsidR="001F26FF" w:rsidRPr="00D30617" w:rsidRDefault="00CB1ACD" w:rsidP="00BF5253">
            <w:pPr>
              <w:pStyle w:val="ListParagraph"/>
              <w:ind w:left="-122"/>
              <w:contextualSpacing/>
              <w:jc w:val="both"/>
            </w:pPr>
            <w:r>
              <w:t>Qualifica</w:t>
            </w:r>
          </w:p>
        </w:tc>
        <w:tc>
          <w:tcPr>
            <w:tcW w:w="1701" w:type="dxa"/>
          </w:tcPr>
          <w:p w:rsidR="001F26FF" w:rsidRPr="00D30617" w:rsidRDefault="00CB1ACD" w:rsidP="00BF5253">
            <w:pPr>
              <w:pStyle w:val="ListParagraph"/>
              <w:ind w:left="0"/>
              <w:contextualSpacing/>
              <w:jc w:val="both"/>
            </w:pPr>
            <w:r>
              <w:rPr>
                <w:highlight w:val="yellow"/>
              </w:rPr>
              <w:t>[QUALIFICA]</w:t>
            </w:r>
          </w:p>
        </w:tc>
      </w:tr>
      <w:tr w:rsidR="001F26FF" w:rsidRPr="00D30617" w:rsidTr="00BF5253">
        <w:tc>
          <w:tcPr>
            <w:tcW w:w="1832" w:type="dxa"/>
          </w:tcPr>
          <w:p w:rsidR="001F26FF" w:rsidRPr="00D30617" w:rsidRDefault="001F26FF" w:rsidP="00BF5253">
            <w:pPr>
              <w:pStyle w:val="ListParagraph"/>
              <w:ind w:left="-122"/>
              <w:contextualSpacing/>
              <w:jc w:val="both"/>
            </w:pPr>
            <w:r w:rsidRPr="00D30617">
              <w:t>Data</w:t>
            </w:r>
          </w:p>
        </w:tc>
        <w:tc>
          <w:tcPr>
            <w:tcW w:w="1701" w:type="dxa"/>
          </w:tcPr>
          <w:p w:rsidR="001F26FF" w:rsidRPr="00D30617" w:rsidRDefault="001F26FF" w:rsidP="00BF5253">
            <w:pPr>
              <w:pStyle w:val="ListParagraph"/>
              <w:ind w:left="0"/>
              <w:contextualSpacing/>
              <w:jc w:val="both"/>
            </w:pPr>
            <w:r w:rsidRPr="00D30617">
              <w:rPr>
                <w:highlight w:val="yellow"/>
              </w:rPr>
              <w:fldChar w:fldCharType="begin"/>
            </w:r>
            <w:r w:rsidRPr="00D30617">
              <w:rPr>
                <w:highlight w:val="yellow"/>
              </w:rPr>
              <w:instrText xml:space="preserve"> MACROBUTTON  NoMacro [DATA]</w:instrText>
            </w:r>
            <w:r w:rsidRPr="00D30617">
              <w:rPr>
                <w:highlight w:val="yellow"/>
              </w:rPr>
              <w:fldChar w:fldCharType="end"/>
            </w:r>
          </w:p>
        </w:tc>
      </w:tr>
      <w:tr w:rsidR="001F26FF" w:rsidRPr="00D30617" w:rsidTr="00BF5253">
        <w:tc>
          <w:tcPr>
            <w:tcW w:w="1832" w:type="dxa"/>
          </w:tcPr>
          <w:p w:rsidR="001F26FF" w:rsidRPr="00D30617" w:rsidRDefault="001F26FF" w:rsidP="00BF5253">
            <w:pPr>
              <w:pStyle w:val="ListParagraph"/>
              <w:ind w:left="-122"/>
              <w:contextualSpacing/>
              <w:jc w:val="both"/>
            </w:pPr>
            <w:r w:rsidRPr="00D30617">
              <w:t>Firma</w:t>
            </w:r>
          </w:p>
        </w:tc>
        <w:tc>
          <w:tcPr>
            <w:tcW w:w="1701" w:type="dxa"/>
          </w:tcPr>
          <w:p w:rsidR="001F26FF" w:rsidRPr="00D30617" w:rsidRDefault="001F26FF" w:rsidP="00BF5253">
            <w:pPr>
              <w:pStyle w:val="ListParagraph"/>
              <w:ind w:left="0"/>
              <w:contextualSpacing/>
              <w:jc w:val="both"/>
            </w:pPr>
            <w:r w:rsidRPr="00D30617">
              <w:rPr>
                <w:highlight w:val="yellow"/>
              </w:rPr>
              <w:fldChar w:fldCharType="begin"/>
            </w:r>
            <w:r w:rsidRPr="00D30617">
              <w:rPr>
                <w:highlight w:val="yellow"/>
              </w:rPr>
              <w:instrText xml:space="preserve"> MACROBUTTON  NoMacro (FIRMA)</w:instrText>
            </w:r>
            <w:r w:rsidRPr="00D30617">
              <w:rPr>
                <w:highlight w:val="yellow"/>
              </w:rPr>
              <w:fldChar w:fldCharType="end"/>
            </w:r>
          </w:p>
        </w:tc>
      </w:tr>
    </w:tbl>
    <w:p w:rsidR="00F17AA3" w:rsidRPr="00D30617" w:rsidRDefault="00F17AA3" w:rsidP="008E28EE">
      <w:pPr>
        <w:pStyle w:val="ListParagraph"/>
        <w:contextualSpacing/>
        <w:jc w:val="both"/>
        <w:rPr>
          <w:lang w:val="en-GB"/>
        </w:rPr>
      </w:pPr>
    </w:p>
    <w:p w:rsidR="00F17AA3" w:rsidRPr="00D30617" w:rsidRDefault="00F17AA3" w:rsidP="008E28EE">
      <w:pPr>
        <w:pStyle w:val="ListParagraph"/>
        <w:contextualSpacing/>
        <w:jc w:val="both"/>
        <w:rPr>
          <w:lang w:val="en-GB"/>
        </w:rPr>
      </w:pPr>
    </w:p>
    <w:p w:rsidR="00F17AA3" w:rsidRPr="00D30617" w:rsidRDefault="00F17AA3" w:rsidP="008E28EE">
      <w:pPr>
        <w:pStyle w:val="Heading1"/>
        <w:jc w:val="both"/>
      </w:pPr>
      <w:bookmarkStart w:id="27" w:name="_Toc14435430"/>
      <w:bookmarkStart w:id="28" w:name="_Toc29808281"/>
      <w:r w:rsidRPr="00D30617">
        <w:t>Contatti/punti di contatto del titolare e del responsabile del trattamento</w:t>
      </w:r>
      <w:bookmarkEnd w:id="27"/>
      <w:bookmarkEnd w:id="28"/>
    </w:p>
    <w:p w:rsidR="00F17AA3" w:rsidRPr="00D30617" w:rsidRDefault="00F17AA3" w:rsidP="006F31E4">
      <w:pPr>
        <w:keepNext/>
        <w:jc w:val="both"/>
      </w:pPr>
    </w:p>
    <w:p w:rsidR="00F17AA3" w:rsidRPr="00D30617" w:rsidRDefault="00F17AA3" w:rsidP="008E28EE">
      <w:pPr>
        <w:pStyle w:val="ListParagraph"/>
        <w:numPr>
          <w:ilvl w:val="0"/>
          <w:numId w:val="39"/>
        </w:numPr>
        <w:contextualSpacing/>
        <w:jc w:val="both"/>
      </w:pPr>
      <w:r w:rsidRPr="00D30617">
        <w:t>Le parti possono mettersi in contatto tra di loro utilizzando i seguenti contatti/punti di contatto:</w:t>
      </w:r>
    </w:p>
    <w:p w:rsidR="00F17AA3" w:rsidRPr="00D30617" w:rsidRDefault="00F17AA3" w:rsidP="008E28EE">
      <w:pPr>
        <w:pStyle w:val="ListParagraph"/>
        <w:jc w:val="both"/>
      </w:pPr>
    </w:p>
    <w:p w:rsidR="00F17AA3" w:rsidRPr="00D30617" w:rsidRDefault="00F17AA3" w:rsidP="008E28EE">
      <w:pPr>
        <w:pStyle w:val="ListParagraph"/>
        <w:numPr>
          <w:ilvl w:val="0"/>
          <w:numId w:val="39"/>
        </w:numPr>
        <w:contextualSpacing/>
        <w:jc w:val="both"/>
      </w:pPr>
      <w:r w:rsidRPr="00D30617">
        <w:t xml:space="preserve">Le parti sono tenute a informarsi </w:t>
      </w:r>
      <w:r w:rsidR="00CB1ACD" w:rsidRPr="00D30617">
        <w:t xml:space="preserve">costantemente </w:t>
      </w:r>
      <w:r w:rsidR="00CB1ACD">
        <w:t xml:space="preserve">di ogni modifica riguardante </w:t>
      </w:r>
      <w:r w:rsidRPr="00D30617">
        <w:t>i contatti/punti di contatto.</w:t>
      </w:r>
    </w:p>
    <w:p w:rsidR="00F17AA3" w:rsidRPr="00D30617" w:rsidRDefault="00F17AA3" w:rsidP="008E28EE">
      <w:pPr>
        <w:pStyle w:val="ListParagraph"/>
        <w:contextualSpacing/>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D30617" w:rsidTr="00BF5253">
        <w:tc>
          <w:tcPr>
            <w:tcW w:w="1832" w:type="dxa"/>
          </w:tcPr>
          <w:p w:rsidR="00206CF8" w:rsidRPr="00D30617" w:rsidRDefault="00206CF8" w:rsidP="00BF5253">
            <w:pPr>
              <w:pStyle w:val="ListParagraph"/>
              <w:ind w:left="-122"/>
              <w:contextualSpacing/>
              <w:jc w:val="both"/>
            </w:pPr>
            <w:r w:rsidRPr="00D30617">
              <w:lastRenderedPageBreak/>
              <w:t>Nome</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tc>
      </w:tr>
      <w:tr w:rsidR="00206CF8" w:rsidRPr="00D30617" w:rsidTr="00BF5253">
        <w:tc>
          <w:tcPr>
            <w:tcW w:w="1832" w:type="dxa"/>
          </w:tcPr>
          <w:p w:rsidR="00206CF8" w:rsidRPr="00D30617" w:rsidRDefault="00CB1ACD" w:rsidP="00BF5253">
            <w:pPr>
              <w:pStyle w:val="ListParagraph"/>
              <w:ind w:left="-122"/>
              <w:contextualSpacing/>
              <w:jc w:val="both"/>
            </w:pPr>
            <w:r>
              <w:t>Qualifica</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[POSIZIONE]</w:instrText>
            </w:r>
            <w:r w:rsidRPr="00D30617">
              <w:rPr>
                <w:highlight w:val="yellow"/>
              </w:rPr>
              <w:fldChar w:fldCharType="end"/>
            </w:r>
          </w:p>
        </w:tc>
      </w:tr>
      <w:tr w:rsidR="00206CF8" w:rsidRPr="00D30617" w:rsidTr="00BF5253">
        <w:tc>
          <w:tcPr>
            <w:tcW w:w="1832" w:type="dxa"/>
          </w:tcPr>
          <w:p w:rsidR="00206CF8" w:rsidRPr="00D30617" w:rsidRDefault="00206CF8" w:rsidP="00BF5253">
            <w:pPr>
              <w:pStyle w:val="ListParagraph"/>
              <w:ind w:left="-122"/>
              <w:contextualSpacing/>
              <w:jc w:val="both"/>
            </w:pPr>
            <w:r w:rsidRPr="00D30617">
              <w:t>Telefono</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[TELEFONO]</w:instrText>
            </w:r>
            <w:r w:rsidRPr="00D30617">
              <w:rPr>
                <w:highlight w:val="yellow"/>
              </w:rPr>
              <w:fldChar w:fldCharType="end"/>
            </w:r>
          </w:p>
        </w:tc>
      </w:tr>
      <w:tr w:rsidR="00206CF8" w:rsidRPr="00D30617" w:rsidTr="00BF5253">
        <w:tc>
          <w:tcPr>
            <w:tcW w:w="1832" w:type="dxa"/>
          </w:tcPr>
          <w:p w:rsidR="00206CF8" w:rsidRPr="00D30617" w:rsidRDefault="00206CF8" w:rsidP="00BF5253">
            <w:pPr>
              <w:pStyle w:val="ListParagraph"/>
              <w:ind w:left="-122"/>
              <w:contextualSpacing/>
              <w:jc w:val="both"/>
            </w:pPr>
            <w:r w:rsidRPr="00D30617">
              <w:t>E-mail</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[E-MAIL]</w:instrText>
            </w:r>
            <w:r w:rsidRPr="00D30617">
              <w:rPr>
                <w:highlight w:val="yellow"/>
              </w:rPr>
              <w:fldChar w:fldCharType="end"/>
            </w:r>
          </w:p>
        </w:tc>
      </w:tr>
    </w:tbl>
    <w:p w:rsidR="00206CF8" w:rsidRPr="00D30617" w:rsidRDefault="00206CF8" w:rsidP="008E28EE">
      <w:pPr>
        <w:pStyle w:val="ListParagraph"/>
        <w:contextualSpacing/>
        <w:jc w:val="both"/>
        <w:rPr>
          <w:lang w:val="en-GB"/>
        </w:rPr>
      </w:pPr>
    </w:p>
    <w:p w:rsidR="00206CF8" w:rsidRPr="00D30617" w:rsidRDefault="00206CF8" w:rsidP="008E28EE">
      <w:pPr>
        <w:pStyle w:val="ListParagraph"/>
        <w:contextualSpacing/>
        <w:jc w:val="both"/>
        <w:rPr>
          <w:lang w:val="en-GB"/>
        </w:rPr>
      </w:pPr>
    </w:p>
    <w:p w:rsidR="00206CF8" w:rsidRPr="00D30617" w:rsidRDefault="00206CF8" w:rsidP="008E28EE">
      <w:pPr>
        <w:pStyle w:val="ListParagraph"/>
        <w:contextualSpacing/>
        <w:jc w:val="both"/>
        <w:rPr>
          <w:lang w:val="en-G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701"/>
      </w:tblGrid>
      <w:tr w:rsidR="00206CF8" w:rsidRPr="00D30617" w:rsidTr="00BF5253">
        <w:tc>
          <w:tcPr>
            <w:tcW w:w="1832" w:type="dxa"/>
          </w:tcPr>
          <w:p w:rsidR="00206CF8" w:rsidRPr="00D30617" w:rsidRDefault="00206CF8" w:rsidP="00BF5253">
            <w:pPr>
              <w:pStyle w:val="ListParagraph"/>
              <w:ind w:left="-122"/>
              <w:contextualSpacing/>
              <w:jc w:val="both"/>
            </w:pPr>
            <w:r w:rsidRPr="00D30617">
              <w:t>Nome</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[NOME]</w:instrText>
            </w:r>
            <w:r w:rsidRPr="00D30617">
              <w:rPr>
                <w:highlight w:val="yellow"/>
              </w:rPr>
              <w:fldChar w:fldCharType="end"/>
            </w:r>
          </w:p>
        </w:tc>
      </w:tr>
      <w:tr w:rsidR="00206CF8" w:rsidRPr="00D30617" w:rsidTr="00BF5253">
        <w:tc>
          <w:tcPr>
            <w:tcW w:w="1832" w:type="dxa"/>
          </w:tcPr>
          <w:p w:rsidR="00206CF8" w:rsidRPr="00D30617" w:rsidRDefault="00CB1ACD" w:rsidP="00BF5253">
            <w:pPr>
              <w:pStyle w:val="ListParagraph"/>
              <w:ind w:left="-122"/>
              <w:contextualSpacing/>
              <w:jc w:val="both"/>
            </w:pPr>
            <w:r>
              <w:t>Qualifica</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[POSIZIONE]</w:instrText>
            </w:r>
            <w:r w:rsidRPr="00D30617">
              <w:rPr>
                <w:highlight w:val="yellow"/>
              </w:rPr>
              <w:fldChar w:fldCharType="end"/>
            </w:r>
          </w:p>
        </w:tc>
      </w:tr>
      <w:tr w:rsidR="00206CF8" w:rsidRPr="00D30617" w:rsidTr="00BF5253">
        <w:tc>
          <w:tcPr>
            <w:tcW w:w="1832" w:type="dxa"/>
          </w:tcPr>
          <w:p w:rsidR="00206CF8" w:rsidRPr="00D30617" w:rsidRDefault="00206CF8" w:rsidP="00BF5253">
            <w:pPr>
              <w:pStyle w:val="ListParagraph"/>
              <w:ind w:left="-122"/>
              <w:contextualSpacing/>
              <w:jc w:val="both"/>
            </w:pPr>
            <w:r w:rsidRPr="00D30617">
              <w:t>Telefono</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[TELEFONO]</w:instrText>
            </w:r>
            <w:r w:rsidRPr="00D30617">
              <w:rPr>
                <w:highlight w:val="yellow"/>
              </w:rPr>
              <w:fldChar w:fldCharType="end"/>
            </w:r>
          </w:p>
        </w:tc>
      </w:tr>
      <w:tr w:rsidR="00206CF8" w:rsidRPr="00D30617" w:rsidTr="00BF5253">
        <w:tc>
          <w:tcPr>
            <w:tcW w:w="1832" w:type="dxa"/>
          </w:tcPr>
          <w:p w:rsidR="00206CF8" w:rsidRPr="00D30617" w:rsidRDefault="00206CF8" w:rsidP="00BF5253">
            <w:pPr>
              <w:pStyle w:val="ListParagraph"/>
              <w:ind w:left="-122"/>
              <w:contextualSpacing/>
              <w:jc w:val="both"/>
            </w:pPr>
            <w:r w:rsidRPr="00D30617">
              <w:t>E-mail</w:t>
            </w:r>
          </w:p>
        </w:tc>
        <w:tc>
          <w:tcPr>
            <w:tcW w:w="1701" w:type="dxa"/>
          </w:tcPr>
          <w:p w:rsidR="00206CF8" w:rsidRPr="00D30617" w:rsidRDefault="00206CF8" w:rsidP="00BF5253">
            <w:pPr>
              <w:pStyle w:val="ListParagraph"/>
              <w:ind w:left="0"/>
              <w:contextualSpacing/>
              <w:jc w:val="both"/>
            </w:pPr>
            <w:r w:rsidRPr="00D30617">
              <w:rPr>
                <w:highlight w:val="yellow"/>
              </w:rPr>
              <w:fldChar w:fldCharType="begin"/>
            </w:r>
            <w:r w:rsidRPr="00D30617">
              <w:rPr>
                <w:highlight w:val="yellow"/>
              </w:rPr>
              <w:instrText xml:space="preserve"> MACROBUTTON  NoMacro [E-MAIL]</w:instrText>
            </w:r>
            <w:r w:rsidRPr="00D30617">
              <w:rPr>
                <w:highlight w:val="yellow"/>
              </w:rPr>
              <w:fldChar w:fldCharType="end"/>
            </w:r>
          </w:p>
        </w:tc>
      </w:tr>
    </w:tbl>
    <w:p w:rsidR="00F17AA3" w:rsidRPr="00D30617" w:rsidRDefault="00F17AA3" w:rsidP="008E28EE">
      <w:pPr>
        <w:jc w:val="both"/>
        <w:rPr>
          <w:highlight w:val="yellow"/>
        </w:rPr>
      </w:pPr>
      <w:r w:rsidRPr="00D30617">
        <w:br w:type="page"/>
      </w:r>
    </w:p>
    <w:p w:rsidR="00F17AA3" w:rsidRPr="00D30617" w:rsidRDefault="00660D7E" w:rsidP="00660D7E">
      <w:pPr>
        <w:pStyle w:val="Heading1"/>
        <w:numPr>
          <w:ilvl w:val="0"/>
          <w:numId w:val="0"/>
        </w:numPr>
      </w:pPr>
      <w:bookmarkStart w:id="29" w:name="_Ref501111138"/>
      <w:bookmarkStart w:id="30" w:name="_Toc14435431"/>
      <w:bookmarkStart w:id="31" w:name="_Toc29808282"/>
      <w:r w:rsidRPr="00D30617">
        <w:lastRenderedPageBreak/>
        <w:t>Appendice A</w:t>
      </w:r>
      <w:r w:rsidRPr="00D30617">
        <w:tab/>
        <w:t>Informazioni sul trattamento</w:t>
      </w:r>
      <w:bookmarkEnd w:id="29"/>
      <w:bookmarkEnd w:id="30"/>
      <w:bookmarkEnd w:id="31"/>
    </w:p>
    <w:p w:rsidR="0013457B" w:rsidRPr="00D30617" w:rsidRDefault="0013457B" w:rsidP="006F31E4">
      <w:pPr>
        <w:keepNext/>
        <w:contextualSpacing/>
        <w:jc w:val="both"/>
        <w:rPr>
          <w:highlight w:val="yellow"/>
        </w:rPr>
      </w:pPr>
    </w:p>
    <w:p w:rsidR="00F17AA3" w:rsidRPr="00D30617" w:rsidRDefault="00F17AA3" w:rsidP="00660D7E">
      <w:pPr>
        <w:contextualSpacing/>
        <w:jc w:val="both"/>
      </w:pPr>
      <w:r w:rsidRPr="00D30617">
        <w:rPr>
          <w:highlight w:val="yellow"/>
        </w:rPr>
        <w:t xml:space="preserve">[NOTA: IN CASO DI </w:t>
      </w:r>
      <w:r w:rsidR="00A83E29">
        <w:rPr>
          <w:highlight w:val="yellow"/>
        </w:rPr>
        <w:t>PLURIME</w:t>
      </w:r>
      <w:r w:rsidR="00A83E29" w:rsidRPr="00D30617">
        <w:rPr>
          <w:highlight w:val="yellow"/>
        </w:rPr>
        <w:t xml:space="preserve"> </w:t>
      </w:r>
      <w:r w:rsidRPr="00D30617">
        <w:rPr>
          <w:highlight w:val="yellow"/>
        </w:rPr>
        <w:t>ATTIVITÀ DI TRATTAMENTO, QUESTI ELEMENTI DEVONO ESSERE COMPLETATI PER CIASCUNA DI ESSE.]</w:t>
      </w:r>
    </w:p>
    <w:p w:rsidR="00660D7E" w:rsidRPr="00D30617" w:rsidRDefault="00660D7E" w:rsidP="00660D7E">
      <w:pPr>
        <w:contextualSpacing/>
        <w:jc w:val="both"/>
        <w:rPr>
          <w:b/>
        </w:rPr>
      </w:pPr>
    </w:p>
    <w:p w:rsidR="00F17AA3" w:rsidRPr="00D30617" w:rsidRDefault="00F17AA3" w:rsidP="004D4836">
      <w:pPr>
        <w:pStyle w:val="ListParagraph"/>
        <w:numPr>
          <w:ilvl w:val="0"/>
          <w:numId w:val="47"/>
        </w:numPr>
        <w:ind w:left="0" w:firstLine="0"/>
        <w:contextualSpacing/>
        <w:jc w:val="both"/>
        <w:rPr>
          <w:b/>
        </w:rPr>
      </w:pPr>
      <w:r w:rsidRPr="00D30617">
        <w:rPr>
          <w:b/>
        </w:rPr>
        <w:t>La finalità del trattamento dei dati personali da parte del responsabile del trattamento per conto del titolare del trattamento è:</w:t>
      </w:r>
    </w:p>
    <w:p w:rsidR="00660D7E" w:rsidRPr="00D30617" w:rsidRDefault="00660D7E" w:rsidP="00660D7E">
      <w:pPr>
        <w:jc w:val="both"/>
      </w:pPr>
    </w:p>
    <w:p w:rsidR="00F17AA3" w:rsidRPr="00D30617" w:rsidRDefault="00F17AA3" w:rsidP="00660D7E">
      <w:pPr>
        <w:jc w:val="both"/>
      </w:pPr>
      <w:r w:rsidRPr="00D30617">
        <w:rPr>
          <w:highlight w:val="yellow"/>
        </w:rPr>
        <w:t>[DESCRIVERE LA FINALITÀ DEL TRATTAMENTO].</w:t>
      </w:r>
    </w:p>
    <w:p w:rsidR="00660D7E" w:rsidRPr="00D30617" w:rsidRDefault="00660D7E" w:rsidP="00660D7E">
      <w:pPr>
        <w:contextualSpacing/>
        <w:jc w:val="both"/>
      </w:pPr>
    </w:p>
    <w:p w:rsidR="00F17AA3" w:rsidRPr="00D30617" w:rsidRDefault="00F17AA3" w:rsidP="007627E7">
      <w:pPr>
        <w:pStyle w:val="ListParagraph"/>
        <w:numPr>
          <w:ilvl w:val="0"/>
          <w:numId w:val="47"/>
        </w:numPr>
        <w:ind w:left="0" w:firstLine="0"/>
        <w:contextualSpacing/>
        <w:jc w:val="both"/>
        <w:rPr>
          <w:b/>
        </w:rPr>
      </w:pPr>
      <w:r w:rsidRPr="00D30617">
        <w:rPr>
          <w:b/>
        </w:rPr>
        <w:t>Il trattamento dei dati personali da parte del responsabile del trattamento per conto del titolare del trattamento si riferisce principalmente a (la natura del trattamento):</w:t>
      </w:r>
    </w:p>
    <w:p w:rsidR="00660D7E" w:rsidRPr="00D30617" w:rsidRDefault="00660D7E" w:rsidP="00660D7E">
      <w:pPr>
        <w:jc w:val="both"/>
      </w:pPr>
    </w:p>
    <w:p w:rsidR="00F17AA3" w:rsidRPr="00D30617" w:rsidRDefault="00F17AA3" w:rsidP="00660D7E">
      <w:pPr>
        <w:jc w:val="both"/>
      </w:pPr>
      <w:r w:rsidRPr="00D30617">
        <w:rPr>
          <w:highlight w:val="yellow"/>
        </w:rPr>
        <w:t>[DESCRIVERE LA NATURA DEL TRATTAMENTO].</w:t>
      </w:r>
    </w:p>
    <w:p w:rsidR="00660D7E" w:rsidRPr="00D30617" w:rsidRDefault="00660D7E" w:rsidP="00660D7E">
      <w:pPr>
        <w:contextualSpacing/>
        <w:jc w:val="both"/>
        <w:rPr>
          <w:b/>
        </w:rPr>
      </w:pPr>
    </w:p>
    <w:p w:rsidR="00F17AA3" w:rsidRPr="00D30617" w:rsidRDefault="00F17AA3" w:rsidP="003E430D">
      <w:pPr>
        <w:pStyle w:val="ListParagraph"/>
        <w:numPr>
          <w:ilvl w:val="0"/>
          <w:numId w:val="47"/>
        </w:numPr>
        <w:ind w:left="0" w:firstLine="0"/>
        <w:contextualSpacing/>
        <w:jc w:val="both"/>
        <w:rPr>
          <w:b/>
        </w:rPr>
      </w:pPr>
      <w:r w:rsidRPr="00D30617">
        <w:rPr>
          <w:b/>
        </w:rPr>
        <w:t xml:space="preserve">Il trattamento comprende </w:t>
      </w:r>
      <w:r w:rsidR="00F7078F">
        <w:rPr>
          <w:b/>
        </w:rPr>
        <w:t>le seguenti tipologie</w:t>
      </w:r>
      <w:r w:rsidRPr="00D30617">
        <w:rPr>
          <w:b/>
        </w:rPr>
        <w:t xml:space="preserve"> di dati personali sugli interessati:</w:t>
      </w:r>
    </w:p>
    <w:p w:rsidR="00660D7E" w:rsidRPr="00D30617" w:rsidRDefault="00660D7E" w:rsidP="00660D7E">
      <w:pPr>
        <w:jc w:val="both"/>
      </w:pPr>
    </w:p>
    <w:p w:rsidR="00F17AA3" w:rsidRPr="00D30617" w:rsidRDefault="00F17AA3" w:rsidP="00660D7E">
      <w:pPr>
        <w:jc w:val="both"/>
      </w:pPr>
      <w:r w:rsidRPr="00D30617">
        <w:rPr>
          <w:highlight w:val="yellow"/>
        </w:rPr>
        <w:t xml:space="preserve">[DESCRIVERE </w:t>
      </w:r>
      <w:r w:rsidR="00F7078F">
        <w:rPr>
          <w:highlight w:val="yellow"/>
        </w:rPr>
        <w:t>LE TIPOLOLGIE</w:t>
      </w:r>
      <w:r w:rsidRPr="00D30617">
        <w:rPr>
          <w:highlight w:val="yellow"/>
        </w:rPr>
        <w:t xml:space="preserve"> DI DATI PERSONALI TRATTATI].</w:t>
      </w:r>
    </w:p>
    <w:p w:rsidR="00660D7E" w:rsidRPr="00D30617" w:rsidRDefault="00660D7E" w:rsidP="00660D7E">
      <w:pPr>
        <w:contextualSpacing/>
        <w:jc w:val="both"/>
      </w:pPr>
    </w:p>
    <w:p w:rsidR="00F17AA3" w:rsidRPr="00D30617" w:rsidRDefault="0013457B" w:rsidP="00660D7E">
      <w:pPr>
        <w:contextualSpacing/>
        <w:jc w:val="both"/>
      </w:pPr>
      <w:r w:rsidRPr="00D30617">
        <w:rPr>
          <w:highlight w:val="yellow"/>
        </w:rPr>
        <w:t>[AD ESEMPIO]</w:t>
      </w:r>
    </w:p>
    <w:p w:rsidR="0013457B" w:rsidRPr="00D30617" w:rsidRDefault="0013457B" w:rsidP="0013457B">
      <w:pPr>
        <w:contextualSpacing/>
        <w:jc w:val="both"/>
      </w:pPr>
    </w:p>
    <w:p w:rsidR="00F17AA3" w:rsidRPr="00D30617" w:rsidRDefault="00F17AA3" w:rsidP="0013457B">
      <w:pPr>
        <w:contextualSpacing/>
        <w:jc w:val="both"/>
        <w:rPr>
          <w:i/>
        </w:rPr>
      </w:pPr>
      <w:r w:rsidRPr="00D30617">
        <w:rPr>
          <w:i/>
        </w:rPr>
        <w:t>«Nome, indirizzo di posta elettronica, numero di telefono, numero di identificazione nazionale, dettagli di pagamento, numero di tessera, tipo di affiliazione, presenze presso il centro fitness e registrazione a specifici corsi di fitness».</w:t>
      </w:r>
    </w:p>
    <w:p w:rsidR="0013457B" w:rsidRPr="00D30617" w:rsidRDefault="0013457B" w:rsidP="0013457B">
      <w:pPr>
        <w:contextualSpacing/>
        <w:jc w:val="both"/>
      </w:pPr>
    </w:p>
    <w:p w:rsidR="00F17AA3" w:rsidRPr="00D30617" w:rsidRDefault="00F17AA3" w:rsidP="0013457B">
      <w:pPr>
        <w:contextualSpacing/>
        <w:jc w:val="both"/>
        <w:rPr>
          <w:b/>
        </w:rPr>
      </w:pPr>
      <w:r w:rsidRPr="00D30617">
        <w:rPr>
          <w:highlight w:val="yellow"/>
        </w:rPr>
        <w:t xml:space="preserve">[NOTA: QUESTA DESCRIZIONE DOVREBBE ESSERE IL PIÙ DETTAGLIATA POSSIBILE E, IN OGNI </w:t>
      </w:r>
      <w:r w:rsidR="00F7078F">
        <w:rPr>
          <w:highlight w:val="yellow"/>
        </w:rPr>
        <w:t>CASO</w:t>
      </w:r>
      <w:r w:rsidRPr="00D30617">
        <w:rPr>
          <w:highlight w:val="yellow"/>
        </w:rPr>
        <w:t xml:space="preserve">, </w:t>
      </w:r>
      <w:r w:rsidR="00F7078F">
        <w:rPr>
          <w:highlight w:val="yellow"/>
        </w:rPr>
        <w:t>L’INDICAZIONE DELLE TIPOLOGIE D</w:t>
      </w:r>
      <w:r w:rsidRPr="00D30617">
        <w:rPr>
          <w:highlight w:val="yellow"/>
        </w:rPr>
        <w:t>I DATI PERSONALI DEVE ESSERE ULTERIORE RISPETTO AL SEMPLI</w:t>
      </w:r>
      <w:r w:rsidR="00F7078F">
        <w:rPr>
          <w:highlight w:val="yellow"/>
        </w:rPr>
        <w:t>CE RINVIO A</w:t>
      </w:r>
      <w:r w:rsidRPr="00D30617">
        <w:rPr>
          <w:highlight w:val="yellow"/>
        </w:rPr>
        <w:t xml:space="preserve"> «DATI PERSONALI DEFINITI NELL’ARTICOLO 4, PARAGRAFO 1, DEL RGPD» OPPURE </w:t>
      </w:r>
      <w:r w:rsidR="00F7078F">
        <w:rPr>
          <w:highlight w:val="yellow"/>
        </w:rPr>
        <w:t>ALL’INDICAZIONE DELLE</w:t>
      </w:r>
      <w:r w:rsidRPr="00D30617">
        <w:rPr>
          <w:highlight w:val="yellow"/>
        </w:rPr>
        <w:t xml:space="preserve"> </w:t>
      </w:r>
      <w:r w:rsidR="00F7078F" w:rsidRPr="00D30617">
        <w:rPr>
          <w:highlight w:val="yellow"/>
        </w:rPr>
        <w:t>CATEGORI</w:t>
      </w:r>
      <w:r w:rsidR="00F7078F">
        <w:rPr>
          <w:highlight w:val="yellow"/>
        </w:rPr>
        <w:t>E</w:t>
      </w:r>
      <w:r w:rsidR="00F7078F" w:rsidRPr="00D30617">
        <w:rPr>
          <w:highlight w:val="yellow"/>
        </w:rPr>
        <w:t xml:space="preserve"> </w:t>
      </w:r>
      <w:r w:rsidRPr="00D30617">
        <w:rPr>
          <w:highlight w:val="yellow"/>
        </w:rPr>
        <w:t>(</w:t>
      </w:r>
      <w:r w:rsidR="00F7078F">
        <w:rPr>
          <w:highlight w:val="yellow"/>
        </w:rPr>
        <w:t>“</w:t>
      </w:r>
      <w:r w:rsidRPr="00D30617">
        <w:rPr>
          <w:highlight w:val="yellow"/>
        </w:rPr>
        <w:t>ARTICOLI 6, 9 O 10 DEL RGPD</w:t>
      </w:r>
      <w:r w:rsidR="00F7078F">
        <w:rPr>
          <w:highlight w:val="yellow"/>
        </w:rPr>
        <w:t>”</w:t>
      </w:r>
      <w:r w:rsidRPr="00D30617">
        <w:rPr>
          <w:highlight w:val="yellow"/>
        </w:rPr>
        <w:t>) DI DATI PERSONALI OGGETT</w:t>
      </w:r>
      <w:r w:rsidR="00F7078F">
        <w:rPr>
          <w:highlight w:val="yellow"/>
        </w:rPr>
        <w:t>O DI</w:t>
      </w:r>
      <w:r w:rsidRPr="00D30617">
        <w:rPr>
          <w:highlight w:val="yellow"/>
        </w:rPr>
        <w:t xml:space="preserve"> TRATTAMENTO.]</w:t>
      </w:r>
    </w:p>
    <w:p w:rsidR="0013457B" w:rsidRPr="00D30617" w:rsidRDefault="0013457B" w:rsidP="0013457B">
      <w:pPr>
        <w:contextualSpacing/>
        <w:jc w:val="both"/>
        <w:rPr>
          <w:b/>
        </w:rPr>
      </w:pPr>
    </w:p>
    <w:p w:rsidR="00F17AA3" w:rsidRPr="00D30617" w:rsidRDefault="00F17AA3" w:rsidP="00A005FE">
      <w:pPr>
        <w:pStyle w:val="ListParagraph"/>
        <w:numPr>
          <w:ilvl w:val="0"/>
          <w:numId w:val="47"/>
        </w:numPr>
        <w:ind w:left="0" w:firstLine="0"/>
        <w:contextualSpacing/>
        <w:jc w:val="both"/>
        <w:rPr>
          <w:b/>
        </w:rPr>
      </w:pPr>
      <w:r w:rsidRPr="00D30617">
        <w:rPr>
          <w:b/>
        </w:rPr>
        <w:t>Il trattamento comprende le seguenti categorie di interessati:</w:t>
      </w:r>
    </w:p>
    <w:p w:rsidR="0013457B" w:rsidRPr="00D30617" w:rsidRDefault="0013457B" w:rsidP="0013457B">
      <w:pPr>
        <w:jc w:val="both"/>
      </w:pPr>
    </w:p>
    <w:p w:rsidR="00F17AA3" w:rsidRPr="00D30617" w:rsidRDefault="00F17AA3" w:rsidP="0013457B">
      <w:pPr>
        <w:jc w:val="both"/>
      </w:pPr>
      <w:r w:rsidRPr="00D30617">
        <w:rPr>
          <w:highlight w:val="yellow"/>
        </w:rPr>
        <w:t>[DESCRIVERE LA CATEGORIA DI INTERESSATI].</w:t>
      </w:r>
    </w:p>
    <w:p w:rsidR="0013457B" w:rsidRPr="00D30617" w:rsidRDefault="0013457B" w:rsidP="0013457B">
      <w:pPr>
        <w:contextualSpacing/>
        <w:jc w:val="both"/>
        <w:rPr>
          <w:b/>
        </w:rPr>
      </w:pPr>
    </w:p>
    <w:p w:rsidR="00F17AA3" w:rsidRPr="00D30617" w:rsidRDefault="00F17AA3" w:rsidP="0057512C">
      <w:pPr>
        <w:pStyle w:val="ListParagraph"/>
        <w:numPr>
          <w:ilvl w:val="0"/>
          <w:numId w:val="47"/>
        </w:numPr>
        <w:ind w:left="0" w:firstLine="0"/>
        <w:contextualSpacing/>
        <w:jc w:val="both"/>
        <w:rPr>
          <w:b/>
        </w:rPr>
      </w:pPr>
      <w:r w:rsidRPr="00D30617">
        <w:rPr>
          <w:b/>
        </w:rPr>
        <w:t xml:space="preserve">Il trattamento dei dati personali da parte del responsabile del trattamento per conto del titolare del trattamento può essere effettuato dalla data di entrata in vigore delle </w:t>
      </w:r>
      <w:r w:rsidR="00F7078F">
        <w:rPr>
          <w:b/>
        </w:rPr>
        <w:t>C</w:t>
      </w:r>
      <w:r w:rsidR="00F7078F" w:rsidRPr="00D30617">
        <w:rPr>
          <w:b/>
        </w:rPr>
        <w:t>lausole</w:t>
      </w:r>
      <w:r w:rsidRPr="00D30617">
        <w:rPr>
          <w:b/>
        </w:rPr>
        <w:t>. Il trattamento ha la seguente durata:</w:t>
      </w:r>
    </w:p>
    <w:p w:rsidR="0013457B" w:rsidRPr="00EE77DB" w:rsidRDefault="0013457B" w:rsidP="0013457B">
      <w:pPr>
        <w:jc w:val="both"/>
      </w:pPr>
    </w:p>
    <w:p w:rsidR="00F17AA3" w:rsidRPr="00D30617" w:rsidRDefault="00F17AA3" w:rsidP="0013457B">
      <w:pPr>
        <w:jc w:val="both"/>
      </w:pPr>
      <w:r w:rsidRPr="00D30617">
        <w:rPr>
          <w:highlight w:val="yellow"/>
        </w:rPr>
        <w:t>[DESCRIVERE LA DURATA DEL TRATTAMENTO].</w:t>
      </w:r>
    </w:p>
    <w:p w:rsidR="00F17AA3" w:rsidRPr="00D30617" w:rsidRDefault="00F17AA3" w:rsidP="006F31E4">
      <w:pPr>
        <w:pStyle w:val="Heading1"/>
        <w:numPr>
          <w:ilvl w:val="0"/>
          <w:numId w:val="0"/>
        </w:numPr>
      </w:pPr>
      <w:bookmarkStart w:id="32" w:name="_Ref501111172"/>
      <w:r w:rsidRPr="00D30617">
        <w:br w:type="page"/>
      </w:r>
      <w:bookmarkStart w:id="33" w:name="_Hlk29808241"/>
      <w:bookmarkStart w:id="34" w:name="_Toc14435432"/>
      <w:bookmarkStart w:id="35" w:name="_Toc29808283"/>
      <w:r w:rsidRPr="00D30617">
        <w:lastRenderedPageBreak/>
        <w:t xml:space="preserve">Appendice </w:t>
      </w:r>
      <w:bookmarkEnd w:id="33"/>
      <w:r w:rsidRPr="00D30617">
        <w:t>B</w:t>
      </w:r>
      <w:r w:rsidRPr="00D30617">
        <w:tab/>
        <w:t>Sub-responsabili del trattamento autorizzati</w:t>
      </w:r>
      <w:bookmarkEnd w:id="32"/>
      <w:bookmarkEnd w:id="34"/>
      <w:bookmarkEnd w:id="35"/>
    </w:p>
    <w:p w:rsidR="00F17AA3" w:rsidRPr="00D30617" w:rsidRDefault="00F17AA3" w:rsidP="006F31E4">
      <w:pPr>
        <w:keepNext/>
        <w:contextualSpacing/>
        <w:jc w:val="both"/>
      </w:pPr>
    </w:p>
    <w:p w:rsidR="00F17AA3" w:rsidRPr="00EE77DB" w:rsidRDefault="00F17AA3" w:rsidP="00EE77DB">
      <w:pPr>
        <w:contextualSpacing/>
        <w:jc w:val="both"/>
        <w:rPr>
          <w:b/>
          <w:bCs/>
        </w:rPr>
      </w:pPr>
      <w:bookmarkStart w:id="36" w:name="_Toc14271711"/>
      <w:bookmarkStart w:id="37" w:name="_Toc14271915"/>
      <w:bookmarkStart w:id="38" w:name="_Toc14391524"/>
      <w:bookmarkStart w:id="39" w:name="_Toc14391607"/>
      <w:bookmarkStart w:id="40" w:name="_Toc14391843"/>
      <w:bookmarkStart w:id="41" w:name="_Toc14435433"/>
      <w:bookmarkStart w:id="42" w:name="_Toc501369808"/>
      <w:bookmarkStart w:id="43" w:name="_Toc505602987"/>
      <w:bookmarkStart w:id="44" w:name="_Toc505780020"/>
      <w:bookmarkStart w:id="45" w:name="_Toc506305864"/>
      <w:bookmarkStart w:id="46" w:name="_Toc511035884"/>
      <w:bookmarkEnd w:id="36"/>
      <w:bookmarkEnd w:id="37"/>
      <w:bookmarkEnd w:id="38"/>
      <w:bookmarkEnd w:id="39"/>
      <w:bookmarkEnd w:id="40"/>
      <w:bookmarkEnd w:id="41"/>
    </w:p>
    <w:p w:rsidR="00F17AA3" w:rsidRPr="00D30617" w:rsidRDefault="00F17AA3" w:rsidP="00B154C9">
      <w:pPr>
        <w:pStyle w:val="ListParagraph"/>
        <w:numPr>
          <w:ilvl w:val="0"/>
          <w:numId w:val="48"/>
        </w:numPr>
        <w:ind w:left="0" w:firstLine="0"/>
        <w:contextualSpacing/>
        <w:jc w:val="both"/>
        <w:rPr>
          <w:b/>
          <w:bCs/>
        </w:rPr>
      </w:pPr>
      <w:bookmarkStart w:id="47" w:name="_Toc14271712"/>
      <w:bookmarkStart w:id="48" w:name="_Toc14271916"/>
      <w:bookmarkStart w:id="49" w:name="_Toc14271713"/>
      <w:bookmarkStart w:id="50" w:name="_Toc14271917"/>
      <w:bookmarkStart w:id="51" w:name="_Toc14271714"/>
      <w:bookmarkStart w:id="52" w:name="_Toc14271918"/>
      <w:bookmarkStart w:id="53" w:name="_Toc14271715"/>
      <w:bookmarkStart w:id="54" w:name="_Toc14271919"/>
      <w:bookmarkStart w:id="55" w:name="_Toc14271716"/>
      <w:bookmarkStart w:id="56" w:name="_Toc14271920"/>
      <w:bookmarkStart w:id="57" w:name="_Toc14271717"/>
      <w:bookmarkStart w:id="58" w:name="_Toc14271921"/>
      <w:bookmarkStart w:id="59" w:name="_Toc14271718"/>
      <w:bookmarkStart w:id="60" w:name="_Toc14271922"/>
      <w:bookmarkStart w:id="61" w:name="_Toc14271719"/>
      <w:bookmarkStart w:id="62" w:name="_Toc14271923"/>
      <w:bookmarkStart w:id="63" w:name="_Toc14271720"/>
      <w:bookmarkStart w:id="64" w:name="_Toc14271924"/>
      <w:bookmarkStart w:id="65" w:name="_Toc501369809"/>
      <w:bookmarkStart w:id="66" w:name="_Toc505602988"/>
      <w:bookmarkStart w:id="67" w:name="_Toc505780021"/>
      <w:bookmarkStart w:id="68" w:name="_Toc506305865"/>
      <w:bookmarkStart w:id="69" w:name="_Toc511035885"/>
      <w:bookmarkStart w:id="70" w:name="_Toc1443543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D30617">
        <w:rPr>
          <w:b/>
          <w:bCs/>
        </w:rPr>
        <w:t>Sub-responsabili del trattamento approvati</w:t>
      </w:r>
      <w:bookmarkEnd w:id="65"/>
      <w:bookmarkEnd w:id="66"/>
      <w:bookmarkEnd w:id="67"/>
      <w:bookmarkEnd w:id="68"/>
      <w:bookmarkEnd w:id="69"/>
      <w:bookmarkEnd w:id="70"/>
    </w:p>
    <w:p w:rsidR="0013457B" w:rsidRPr="00D30617" w:rsidRDefault="00F17AA3" w:rsidP="00E748C0">
      <w:pPr>
        <w:contextualSpacing/>
        <w:jc w:val="both"/>
      </w:pPr>
      <w:r w:rsidRPr="00D30617">
        <w:t xml:space="preserve">Dalla data di </w:t>
      </w:r>
      <w:r w:rsidR="009F4A07">
        <w:t>applicazione</w:t>
      </w:r>
      <w:r w:rsidR="009F4A07" w:rsidRPr="00D30617">
        <w:t xml:space="preserve"> </w:t>
      </w:r>
      <w:r w:rsidRPr="00D30617">
        <w:t xml:space="preserve">delle </w:t>
      </w:r>
      <w:r w:rsidR="009F4A07">
        <w:t>C</w:t>
      </w:r>
      <w:r w:rsidR="009F4A07" w:rsidRPr="00D30617">
        <w:t>lausole</w:t>
      </w:r>
      <w:r w:rsidRPr="00D30617">
        <w:t xml:space="preserve">, il </w:t>
      </w:r>
      <w:r w:rsidR="009F4A07">
        <w:t>titolare</w:t>
      </w:r>
      <w:r w:rsidR="009F4A07" w:rsidRPr="00D30617">
        <w:t xml:space="preserve"> </w:t>
      </w:r>
      <w:r w:rsidRPr="00D30617">
        <w:t>del trattamento autorizza il conferimento dell’incarico ai seguenti sub-responsabili del trattamento:</w:t>
      </w:r>
    </w:p>
    <w:p w:rsidR="00F17AA3" w:rsidRPr="00D30617" w:rsidRDefault="00F17AA3" w:rsidP="00E748C0">
      <w:pPr>
        <w:contextualSpacing/>
        <w:jc w:val="both"/>
        <w:rPr>
          <w:u w:val="single"/>
        </w:rPr>
      </w:pPr>
    </w:p>
    <w:tbl>
      <w:tblPr>
        <w:tblStyle w:val="Datatilsynet"/>
        <w:tblW w:w="0" w:type="auto"/>
        <w:tblLook w:val="04A0" w:firstRow="1" w:lastRow="0" w:firstColumn="1" w:lastColumn="0" w:noHBand="0" w:noVBand="1"/>
      </w:tblPr>
      <w:tblGrid>
        <w:gridCol w:w="1953"/>
        <w:gridCol w:w="1953"/>
        <w:gridCol w:w="1953"/>
        <w:gridCol w:w="1954"/>
      </w:tblGrid>
      <w:tr w:rsidR="0013457B" w:rsidRPr="00D30617" w:rsidTr="00BF5253">
        <w:trPr>
          <w:cnfStyle w:val="100000000000" w:firstRow="1" w:lastRow="0" w:firstColumn="0" w:lastColumn="0" w:oddVBand="0" w:evenVBand="0" w:oddHBand="0" w:evenHBand="0" w:firstRowFirstColumn="0" w:firstRowLastColumn="0" w:lastRowFirstColumn="0" w:lastRowLastColumn="0"/>
          <w:cantSplit/>
          <w:tblHeader/>
        </w:trPr>
        <w:tc>
          <w:tcPr>
            <w:tcW w:w="1953" w:type="dxa"/>
            <w:tcBorders>
              <w:top w:val="nil"/>
              <w:bottom w:val="nil"/>
            </w:tcBorders>
          </w:tcPr>
          <w:p w:rsidR="0013457B" w:rsidRPr="00D30617" w:rsidRDefault="0013457B" w:rsidP="00BF5253">
            <w:pPr>
              <w:pStyle w:val="Tabeltop"/>
            </w:pPr>
            <w:r w:rsidRPr="00D30617">
              <w:t>NOME</w:t>
            </w:r>
          </w:p>
        </w:tc>
        <w:tc>
          <w:tcPr>
            <w:tcW w:w="1953" w:type="dxa"/>
            <w:tcBorders>
              <w:top w:val="nil"/>
              <w:bottom w:val="nil"/>
            </w:tcBorders>
          </w:tcPr>
          <w:p w:rsidR="0013457B" w:rsidRPr="00D30617" w:rsidRDefault="0013457B" w:rsidP="00BF5253">
            <w:pPr>
              <w:pStyle w:val="Tabeltop"/>
            </w:pPr>
            <w:r w:rsidRPr="00D30617">
              <w:t xml:space="preserve">CVR </w:t>
            </w:r>
          </w:p>
        </w:tc>
        <w:tc>
          <w:tcPr>
            <w:tcW w:w="1953" w:type="dxa"/>
            <w:tcBorders>
              <w:top w:val="nil"/>
              <w:bottom w:val="nil"/>
            </w:tcBorders>
          </w:tcPr>
          <w:p w:rsidR="0013457B" w:rsidRPr="00D30617" w:rsidRDefault="0013457B" w:rsidP="00BF5253">
            <w:pPr>
              <w:pStyle w:val="Tabeltop"/>
            </w:pPr>
            <w:r w:rsidRPr="00D30617">
              <w:t>INDIRIZZO</w:t>
            </w:r>
          </w:p>
        </w:tc>
        <w:tc>
          <w:tcPr>
            <w:tcW w:w="1954" w:type="dxa"/>
            <w:tcBorders>
              <w:top w:val="nil"/>
              <w:bottom w:val="nil"/>
            </w:tcBorders>
          </w:tcPr>
          <w:p w:rsidR="0013457B" w:rsidRPr="00D30617" w:rsidRDefault="0013457B" w:rsidP="00BF5253">
            <w:pPr>
              <w:pStyle w:val="Tabeltop"/>
            </w:pPr>
            <w:r w:rsidRPr="00D30617">
              <w:t>DESCRIZIONE DEL TRATTAMENTO</w:t>
            </w:r>
          </w:p>
        </w:tc>
      </w:tr>
      <w:tr w:rsidR="0013457B" w:rsidRPr="00D30617" w:rsidTr="00BF5253">
        <w:tc>
          <w:tcPr>
            <w:tcW w:w="1953" w:type="dxa"/>
            <w:tcBorders>
              <w:top w:val="nil"/>
              <w:bottom w:val="single" w:sz="4" w:space="0" w:color="auto"/>
            </w:tcBorders>
            <w:shd w:val="clear" w:color="auto" w:fill="auto"/>
          </w:tcPr>
          <w:p w:rsidR="0013457B" w:rsidRPr="00D30617" w:rsidRDefault="0013457B" w:rsidP="00BF5253">
            <w:pPr>
              <w:pStyle w:val="Tabelrubrik"/>
            </w:pPr>
          </w:p>
        </w:tc>
        <w:tc>
          <w:tcPr>
            <w:tcW w:w="1953" w:type="dxa"/>
            <w:tcBorders>
              <w:top w:val="nil"/>
              <w:bottom w:val="single" w:sz="4" w:space="0" w:color="auto"/>
            </w:tcBorders>
            <w:shd w:val="clear" w:color="auto" w:fill="auto"/>
          </w:tcPr>
          <w:p w:rsidR="0013457B" w:rsidRPr="00D30617" w:rsidRDefault="0013457B" w:rsidP="00BF5253">
            <w:pPr>
              <w:pStyle w:val="Tabelrubrik"/>
            </w:pPr>
          </w:p>
        </w:tc>
        <w:tc>
          <w:tcPr>
            <w:tcW w:w="1953" w:type="dxa"/>
            <w:tcBorders>
              <w:top w:val="nil"/>
              <w:bottom w:val="single" w:sz="4" w:space="0" w:color="auto"/>
            </w:tcBorders>
            <w:shd w:val="clear" w:color="auto" w:fill="auto"/>
          </w:tcPr>
          <w:p w:rsidR="0013457B" w:rsidRPr="00D30617" w:rsidRDefault="0013457B" w:rsidP="00BF5253">
            <w:pPr>
              <w:pStyle w:val="Tabelrubrik"/>
            </w:pPr>
          </w:p>
        </w:tc>
        <w:tc>
          <w:tcPr>
            <w:tcW w:w="1954" w:type="dxa"/>
            <w:tcBorders>
              <w:top w:val="nil"/>
              <w:bottom w:val="single" w:sz="4" w:space="0" w:color="auto"/>
            </w:tcBorders>
            <w:shd w:val="clear" w:color="auto" w:fill="auto"/>
          </w:tcPr>
          <w:p w:rsidR="0013457B" w:rsidRPr="00D30617" w:rsidRDefault="0013457B" w:rsidP="00BF5253">
            <w:pPr>
              <w:pStyle w:val="Tabelrubrik"/>
            </w:pPr>
          </w:p>
        </w:tc>
      </w:tr>
      <w:tr w:rsidR="0013457B" w:rsidRPr="00D30617" w:rsidTr="00BF5253">
        <w:tc>
          <w:tcPr>
            <w:tcW w:w="1953" w:type="dxa"/>
            <w:tcBorders>
              <w:top w:val="single" w:sz="4" w:space="0" w:color="auto"/>
            </w:tcBorders>
          </w:tcPr>
          <w:p w:rsidR="0013457B" w:rsidRPr="00D30617" w:rsidRDefault="0013457B" w:rsidP="00BF5253">
            <w:pPr>
              <w:pStyle w:val="Tabeltekst"/>
            </w:pPr>
          </w:p>
        </w:tc>
        <w:tc>
          <w:tcPr>
            <w:tcW w:w="1953" w:type="dxa"/>
            <w:tcBorders>
              <w:top w:val="single" w:sz="4" w:space="0" w:color="auto"/>
            </w:tcBorders>
          </w:tcPr>
          <w:p w:rsidR="0013457B" w:rsidRPr="00D30617" w:rsidRDefault="0013457B" w:rsidP="00BF5253">
            <w:pPr>
              <w:pStyle w:val="Tabeltekst"/>
            </w:pPr>
          </w:p>
        </w:tc>
        <w:tc>
          <w:tcPr>
            <w:tcW w:w="1953" w:type="dxa"/>
            <w:tcBorders>
              <w:top w:val="single" w:sz="4" w:space="0" w:color="auto"/>
            </w:tcBorders>
          </w:tcPr>
          <w:p w:rsidR="0013457B" w:rsidRPr="00D30617" w:rsidRDefault="0013457B" w:rsidP="00BF5253">
            <w:pPr>
              <w:pStyle w:val="Tabeltekst"/>
            </w:pPr>
          </w:p>
        </w:tc>
        <w:tc>
          <w:tcPr>
            <w:tcW w:w="1954" w:type="dxa"/>
            <w:tcBorders>
              <w:top w:val="single" w:sz="4" w:space="0" w:color="auto"/>
            </w:tcBorders>
          </w:tcPr>
          <w:p w:rsidR="0013457B" w:rsidRPr="00D30617" w:rsidRDefault="0013457B" w:rsidP="00BF5253">
            <w:pPr>
              <w:pStyle w:val="Tabeltekst"/>
            </w:pPr>
          </w:p>
        </w:tc>
      </w:tr>
      <w:tr w:rsidR="0013457B" w:rsidRPr="00D30617" w:rsidTr="00BF5253">
        <w:tc>
          <w:tcPr>
            <w:tcW w:w="1953" w:type="dxa"/>
          </w:tcPr>
          <w:p w:rsidR="0013457B" w:rsidRPr="00D30617" w:rsidRDefault="0013457B" w:rsidP="00BF5253">
            <w:pPr>
              <w:pStyle w:val="Tabeltekst"/>
            </w:pPr>
          </w:p>
        </w:tc>
        <w:tc>
          <w:tcPr>
            <w:tcW w:w="1953" w:type="dxa"/>
          </w:tcPr>
          <w:p w:rsidR="0013457B" w:rsidRPr="00D30617" w:rsidRDefault="0013457B" w:rsidP="00BF5253">
            <w:pPr>
              <w:pStyle w:val="Tabeltekst"/>
            </w:pPr>
          </w:p>
        </w:tc>
        <w:tc>
          <w:tcPr>
            <w:tcW w:w="1953" w:type="dxa"/>
          </w:tcPr>
          <w:p w:rsidR="0013457B" w:rsidRPr="00D30617" w:rsidRDefault="0013457B" w:rsidP="00BF5253">
            <w:pPr>
              <w:pStyle w:val="Tabeltekst"/>
            </w:pPr>
          </w:p>
        </w:tc>
        <w:tc>
          <w:tcPr>
            <w:tcW w:w="1954" w:type="dxa"/>
          </w:tcPr>
          <w:p w:rsidR="0013457B" w:rsidRPr="00D30617" w:rsidRDefault="0013457B" w:rsidP="00BF5253">
            <w:pPr>
              <w:pStyle w:val="Tabeltekst"/>
            </w:pPr>
          </w:p>
        </w:tc>
      </w:tr>
      <w:tr w:rsidR="0013457B" w:rsidRPr="00D30617" w:rsidTr="00BF5253">
        <w:tc>
          <w:tcPr>
            <w:tcW w:w="1953" w:type="dxa"/>
          </w:tcPr>
          <w:p w:rsidR="0013457B" w:rsidRPr="00D30617" w:rsidRDefault="0013457B" w:rsidP="00BF5253">
            <w:pPr>
              <w:pStyle w:val="Tabeltekst"/>
            </w:pPr>
          </w:p>
        </w:tc>
        <w:tc>
          <w:tcPr>
            <w:tcW w:w="1953" w:type="dxa"/>
          </w:tcPr>
          <w:p w:rsidR="0013457B" w:rsidRPr="00D30617" w:rsidRDefault="0013457B" w:rsidP="00BF5253">
            <w:pPr>
              <w:pStyle w:val="Tabeltekst"/>
            </w:pPr>
          </w:p>
        </w:tc>
        <w:tc>
          <w:tcPr>
            <w:tcW w:w="1953" w:type="dxa"/>
          </w:tcPr>
          <w:p w:rsidR="0013457B" w:rsidRPr="00D30617" w:rsidRDefault="0013457B" w:rsidP="00BF5253">
            <w:pPr>
              <w:pStyle w:val="Tabeltekst"/>
            </w:pPr>
          </w:p>
        </w:tc>
        <w:tc>
          <w:tcPr>
            <w:tcW w:w="1954" w:type="dxa"/>
          </w:tcPr>
          <w:p w:rsidR="0013457B" w:rsidRPr="00D30617" w:rsidRDefault="0013457B" w:rsidP="00BF5253">
            <w:pPr>
              <w:pStyle w:val="Tabeltekst"/>
            </w:pPr>
          </w:p>
        </w:tc>
      </w:tr>
    </w:tbl>
    <w:p w:rsidR="00E748C0" w:rsidRPr="00D30617" w:rsidRDefault="00E748C0" w:rsidP="00E748C0">
      <w:pPr>
        <w:contextualSpacing/>
        <w:jc w:val="both"/>
        <w:rPr>
          <w:u w:val="single"/>
          <w:lang w:val="en-GB"/>
        </w:rPr>
      </w:pPr>
    </w:p>
    <w:p w:rsidR="00F17AA3" w:rsidRPr="00D30617" w:rsidRDefault="00F17AA3" w:rsidP="00E748C0">
      <w:pPr>
        <w:contextualSpacing/>
        <w:jc w:val="both"/>
      </w:pPr>
      <w:r w:rsidRPr="00D30617">
        <w:t xml:space="preserve">Il </w:t>
      </w:r>
      <w:r w:rsidR="009F4A07">
        <w:t>titolare</w:t>
      </w:r>
      <w:r w:rsidR="009F4A07" w:rsidRPr="00D30617">
        <w:t xml:space="preserve"> </w:t>
      </w:r>
      <w:r w:rsidRPr="00D30617">
        <w:t xml:space="preserve">del trattamento, dalla data di </w:t>
      </w:r>
      <w:r w:rsidR="009F4A07">
        <w:t>applicazione</w:t>
      </w:r>
      <w:r w:rsidR="009F4A07" w:rsidRPr="00D30617">
        <w:t xml:space="preserve"> </w:t>
      </w:r>
      <w:r w:rsidRPr="00D30617">
        <w:t xml:space="preserve">delle </w:t>
      </w:r>
      <w:r w:rsidR="009F4A07">
        <w:t>C</w:t>
      </w:r>
      <w:r w:rsidR="009F4A07" w:rsidRPr="00D30617">
        <w:t>lausole</w:t>
      </w:r>
      <w:r w:rsidRPr="00D30617">
        <w:t xml:space="preserve">, autorizza l’utilizzo dei summenzionati sub-responsabili </w:t>
      </w:r>
      <w:r w:rsidR="009F4A07">
        <w:t>con riguardo a</w:t>
      </w:r>
      <w:r w:rsidRPr="00D30617">
        <w:t xml:space="preserve">l trattamento </w:t>
      </w:r>
      <w:r w:rsidR="009F4A07">
        <w:t xml:space="preserve">rispettivamente </w:t>
      </w:r>
      <w:r w:rsidRPr="00D30617">
        <w:t xml:space="preserve">descritto. </w:t>
      </w:r>
      <w:r w:rsidR="009F4A07">
        <w:t>In as</w:t>
      </w:r>
      <w:r w:rsidR="009F4A07" w:rsidRPr="00D30617">
        <w:t xml:space="preserve">senza </w:t>
      </w:r>
      <w:r w:rsidR="009F4A07">
        <w:t xml:space="preserve">della </w:t>
      </w:r>
      <w:r w:rsidR="009F4A07" w:rsidRPr="00D30617">
        <w:t>previa esplicita autorizzazione scritta del titolare del trattamento</w:t>
      </w:r>
      <w:r w:rsidR="009F4A07">
        <w:t>,</w:t>
      </w:r>
      <w:r w:rsidR="009F4A07" w:rsidRPr="00D30617">
        <w:t xml:space="preserve"> </w:t>
      </w:r>
      <w:r w:rsidR="009F4A07">
        <w:t>i</w:t>
      </w:r>
      <w:r w:rsidR="009F4A07" w:rsidRPr="00D30617">
        <w:t xml:space="preserve">l </w:t>
      </w:r>
      <w:r w:rsidRPr="00D30617">
        <w:t xml:space="preserve">responsabile del </w:t>
      </w:r>
      <w:proofErr w:type="gramStart"/>
      <w:r w:rsidRPr="00D30617">
        <w:t>trattamento  non</w:t>
      </w:r>
      <w:proofErr w:type="gramEnd"/>
      <w:r w:rsidRPr="00D30617">
        <w:t xml:space="preserve"> ha il diritto di incaricare un sub-responsabile </w:t>
      </w:r>
      <w:r w:rsidR="009F4A07">
        <w:t>di</w:t>
      </w:r>
      <w:r w:rsidRPr="00D30617">
        <w:t xml:space="preserve"> effettuare un trattamento </w:t>
      </w:r>
      <w:r w:rsidR="009F4A07">
        <w:t>“</w:t>
      </w:r>
      <w:r w:rsidRPr="00D30617">
        <w:t>diverso</w:t>
      </w:r>
      <w:r w:rsidR="009F4A07">
        <w:t>”</w:t>
      </w:r>
      <w:r w:rsidRPr="00D30617">
        <w:t xml:space="preserve"> rispetto a </w:t>
      </w:r>
      <w:r w:rsidR="009F4A07">
        <w:t>quello</w:t>
      </w:r>
      <w:r w:rsidRPr="00D30617">
        <w:t xml:space="preserve"> concordato </w:t>
      </w:r>
      <w:r w:rsidR="009F4A07">
        <w:t>né di</w:t>
      </w:r>
      <w:r w:rsidR="009F4A07" w:rsidRPr="00D30617">
        <w:t xml:space="preserve"> </w:t>
      </w:r>
      <w:r w:rsidRPr="00D30617">
        <w:t>richiedere a un altro sub-responsabile di effettuare il trattamento descritto.</w:t>
      </w:r>
    </w:p>
    <w:p w:rsidR="00F17AA3" w:rsidRPr="00D30617" w:rsidRDefault="00F17AA3" w:rsidP="008E28EE">
      <w:pPr>
        <w:pStyle w:val="ListParagraph"/>
        <w:contextualSpacing/>
        <w:jc w:val="both"/>
      </w:pPr>
    </w:p>
    <w:p w:rsidR="00F17AA3" w:rsidRPr="00D30617" w:rsidRDefault="00F17AA3" w:rsidP="004F0C35">
      <w:pPr>
        <w:pStyle w:val="ListParagraph"/>
        <w:numPr>
          <w:ilvl w:val="0"/>
          <w:numId w:val="48"/>
        </w:numPr>
        <w:ind w:left="0" w:firstLine="0"/>
        <w:contextualSpacing/>
        <w:jc w:val="both"/>
        <w:rPr>
          <w:b/>
          <w:bCs/>
        </w:rPr>
      </w:pPr>
      <w:bookmarkStart w:id="71" w:name="_Toc14435435"/>
      <w:r w:rsidRPr="00D30617">
        <w:rPr>
          <w:b/>
          <w:bCs/>
        </w:rPr>
        <w:t xml:space="preserve">Preavviso per l’autorizzazione </w:t>
      </w:r>
      <w:r w:rsidR="009F4A07">
        <w:rPr>
          <w:b/>
          <w:bCs/>
        </w:rPr>
        <w:t>a ricorrere a</w:t>
      </w:r>
      <w:r w:rsidRPr="00D30617">
        <w:rPr>
          <w:b/>
          <w:bCs/>
        </w:rPr>
        <w:t xml:space="preserve"> sub-responsabili del trattamento</w:t>
      </w:r>
      <w:bookmarkEnd w:id="71"/>
    </w:p>
    <w:p w:rsidR="00E748C0" w:rsidRPr="00D30617" w:rsidRDefault="00E748C0" w:rsidP="00E748C0">
      <w:pPr>
        <w:contextualSpacing/>
        <w:jc w:val="both"/>
      </w:pPr>
    </w:p>
    <w:p w:rsidR="00F17AA3" w:rsidRPr="00D30617" w:rsidRDefault="00F17AA3" w:rsidP="00E748C0">
      <w:pPr>
        <w:contextualSpacing/>
        <w:jc w:val="both"/>
      </w:pPr>
      <w:r w:rsidRPr="00D30617">
        <w:rPr>
          <w:highlight w:val="yellow"/>
        </w:rPr>
        <w:t xml:space="preserve">[FACOLTATIVO] [SE APPLICABILE, DESCRIVERE I TERMINI DI PREAVVISO PER L’AUTORIZZAZIONE </w:t>
      </w:r>
      <w:r w:rsidR="009F4A07">
        <w:rPr>
          <w:highlight w:val="yellow"/>
        </w:rPr>
        <w:t>A RICORRERE A</w:t>
      </w:r>
      <w:r w:rsidRPr="00D30617">
        <w:rPr>
          <w:highlight w:val="yellow"/>
        </w:rPr>
        <w:t xml:space="preserve"> SUB-RESPONSABILI DEL TRATTAMENTO]</w:t>
      </w:r>
    </w:p>
    <w:p w:rsidR="00F17AA3" w:rsidRPr="00D30617" w:rsidRDefault="00F17AA3" w:rsidP="008E28EE">
      <w:pPr>
        <w:pStyle w:val="ListParagraph"/>
        <w:contextualSpacing/>
        <w:jc w:val="both"/>
        <w:rPr>
          <w:b/>
          <w:bCs/>
        </w:rPr>
      </w:pPr>
      <w:r w:rsidRPr="00D30617">
        <w:br w:type="page"/>
      </w:r>
    </w:p>
    <w:p w:rsidR="00F17AA3" w:rsidRPr="00D30617" w:rsidRDefault="00E748C0" w:rsidP="00E748C0">
      <w:pPr>
        <w:pStyle w:val="Heading1"/>
        <w:numPr>
          <w:ilvl w:val="0"/>
          <w:numId w:val="0"/>
        </w:numPr>
      </w:pPr>
      <w:bookmarkStart w:id="72" w:name="_Ref501111183"/>
      <w:bookmarkStart w:id="73" w:name="_Toc14435436"/>
      <w:bookmarkStart w:id="74" w:name="_Toc29808284"/>
      <w:r w:rsidRPr="00D30617">
        <w:lastRenderedPageBreak/>
        <w:t>Appendice C</w:t>
      </w:r>
      <w:r w:rsidRPr="00D30617">
        <w:tab/>
        <w:t>Istruzioni relative all’uso dei dati personali</w:t>
      </w:r>
      <w:bookmarkEnd w:id="72"/>
      <w:bookmarkEnd w:id="73"/>
      <w:bookmarkEnd w:id="74"/>
    </w:p>
    <w:p w:rsidR="00F17AA3" w:rsidRPr="00D30617" w:rsidRDefault="00F17AA3" w:rsidP="008E28EE">
      <w:pPr>
        <w:pStyle w:val="ListParagraph"/>
        <w:contextualSpacing/>
        <w:jc w:val="both"/>
      </w:pPr>
    </w:p>
    <w:p w:rsidR="00F17AA3" w:rsidRPr="00D30617" w:rsidRDefault="00F17AA3" w:rsidP="00EE77DB">
      <w:pPr>
        <w:pStyle w:val="ListParagraph"/>
        <w:ind w:left="432"/>
        <w:contextualSpacing/>
        <w:jc w:val="both"/>
        <w:rPr>
          <w:b/>
          <w:bCs/>
        </w:rPr>
      </w:pPr>
      <w:bookmarkStart w:id="75" w:name="_Toc14271725"/>
      <w:bookmarkStart w:id="76" w:name="_Toc14271929"/>
      <w:bookmarkStart w:id="77" w:name="_Toc14391529"/>
      <w:bookmarkStart w:id="78" w:name="_Toc14391611"/>
      <w:bookmarkStart w:id="79" w:name="_Toc14391847"/>
      <w:bookmarkStart w:id="80" w:name="_Toc14435437"/>
      <w:bookmarkStart w:id="81" w:name="_Toc501369811"/>
      <w:bookmarkStart w:id="82" w:name="_Toc505602990"/>
      <w:bookmarkStart w:id="83" w:name="_Toc505780023"/>
      <w:bookmarkStart w:id="84" w:name="_Toc506305867"/>
      <w:bookmarkStart w:id="85" w:name="_Toc511035887"/>
      <w:bookmarkEnd w:id="75"/>
      <w:bookmarkEnd w:id="76"/>
      <w:bookmarkEnd w:id="77"/>
      <w:bookmarkEnd w:id="78"/>
      <w:bookmarkEnd w:id="79"/>
      <w:bookmarkEnd w:id="80"/>
    </w:p>
    <w:p w:rsidR="00F17AA3" w:rsidRPr="00D30617" w:rsidRDefault="00F17AA3" w:rsidP="004F0C35">
      <w:pPr>
        <w:pStyle w:val="ListParagraph"/>
        <w:numPr>
          <w:ilvl w:val="0"/>
          <w:numId w:val="49"/>
        </w:numPr>
        <w:ind w:left="0" w:firstLine="0"/>
        <w:contextualSpacing/>
        <w:jc w:val="both"/>
        <w:rPr>
          <w:b/>
          <w:bCs/>
        </w:rPr>
      </w:pPr>
      <w:bookmarkStart w:id="86" w:name="_Toc14435438"/>
      <w:r w:rsidRPr="00D30617">
        <w:rPr>
          <w:b/>
          <w:bCs/>
        </w:rPr>
        <w:t>Oggetto del</w:t>
      </w:r>
      <w:bookmarkEnd w:id="81"/>
      <w:r w:rsidRPr="00D30617">
        <w:rPr>
          <w:b/>
          <w:bCs/>
        </w:rPr>
        <w:t>/istruzioni per il trattamento</w:t>
      </w:r>
      <w:bookmarkEnd w:id="82"/>
      <w:bookmarkEnd w:id="83"/>
      <w:bookmarkEnd w:id="84"/>
      <w:bookmarkEnd w:id="85"/>
      <w:bookmarkEnd w:id="86"/>
    </w:p>
    <w:p w:rsidR="00E748C0" w:rsidRPr="00D30617" w:rsidRDefault="00E748C0" w:rsidP="00E748C0">
      <w:pPr>
        <w:contextualSpacing/>
        <w:jc w:val="both"/>
      </w:pPr>
    </w:p>
    <w:p w:rsidR="00F17AA3" w:rsidRPr="00D30617" w:rsidRDefault="00F17AA3" w:rsidP="00E748C0">
      <w:pPr>
        <w:contextualSpacing/>
        <w:jc w:val="both"/>
      </w:pPr>
      <w:r w:rsidRPr="00D30617">
        <w:t>Il trattamento dei dati personali da parte del responsabile del trattamento per conto del titolare del trattamento è effettuato dal responsabile del trattamento che svolge quanto segue:</w:t>
      </w:r>
    </w:p>
    <w:p w:rsidR="00E748C0" w:rsidRPr="00D30617" w:rsidRDefault="00E748C0" w:rsidP="00E748C0">
      <w:pPr>
        <w:jc w:val="both"/>
      </w:pPr>
    </w:p>
    <w:p w:rsidR="00F17AA3" w:rsidRPr="00D30617" w:rsidRDefault="00F17AA3" w:rsidP="00E748C0">
      <w:pPr>
        <w:jc w:val="both"/>
      </w:pPr>
      <w:r w:rsidRPr="00D30617">
        <w:rPr>
          <w:highlight w:val="yellow"/>
        </w:rPr>
        <w:t>[DESCRIVERE IL TRATTAMENTO CHE IL RESPONSABILE DEL TRATTAMENTO È STATO INCARICATO DI ESEGUIRE].</w:t>
      </w:r>
    </w:p>
    <w:p w:rsidR="00F17AA3" w:rsidRPr="00D30617" w:rsidRDefault="00F17AA3" w:rsidP="00E748C0">
      <w:pPr>
        <w:contextualSpacing/>
        <w:jc w:val="both"/>
      </w:pPr>
    </w:p>
    <w:p w:rsidR="00F17AA3" w:rsidRPr="00D30617" w:rsidRDefault="00F17AA3" w:rsidP="00894109">
      <w:pPr>
        <w:pStyle w:val="ListParagraph"/>
        <w:numPr>
          <w:ilvl w:val="0"/>
          <w:numId w:val="49"/>
        </w:numPr>
        <w:ind w:left="0" w:firstLine="0"/>
        <w:contextualSpacing/>
        <w:jc w:val="both"/>
        <w:rPr>
          <w:b/>
          <w:bCs/>
        </w:rPr>
      </w:pPr>
      <w:bookmarkStart w:id="87" w:name="_Toc501369813"/>
      <w:bookmarkStart w:id="88" w:name="_Toc505602991"/>
      <w:bookmarkStart w:id="89" w:name="_Toc505780024"/>
      <w:bookmarkStart w:id="90" w:name="_Toc506305868"/>
      <w:bookmarkStart w:id="91" w:name="_Toc511035888"/>
      <w:bookmarkStart w:id="92" w:name="_Toc14435439"/>
      <w:r w:rsidRPr="00D30617">
        <w:rPr>
          <w:b/>
          <w:bCs/>
        </w:rPr>
        <w:t>Sicurezza del trattamento</w:t>
      </w:r>
      <w:bookmarkEnd w:id="87"/>
      <w:bookmarkEnd w:id="88"/>
      <w:bookmarkEnd w:id="89"/>
      <w:bookmarkEnd w:id="90"/>
      <w:bookmarkEnd w:id="91"/>
      <w:bookmarkEnd w:id="92"/>
    </w:p>
    <w:p w:rsidR="00F17AA3" w:rsidRPr="00D30617" w:rsidRDefault="00F17AA3" w:rsidP="00E748C0">
      <w:pPr>
        <w:contextualSpacing/>
        <w:jc w:val="both"/>
      </w:pPr>
      <w:r w:rsidRPr="00D30617">
        <w:t>Il livello di sicurezza tiene conto di</w:t>
      </w:r>
      <w:r w:rsidR="00607F52">
        <w:t xml:space="preserve"> quanto segue</w:t>
      </w:r>
      <w:r w:rsidRPr="00D30617">
        <w:t>:</w:t>
      </w:r>
    </w:p>
    <w:p w:rsidR="00E748C0" w:rsidRPr="00D30617" w:rsidRDefault="00E748C0" w:rsidP="00E748C0">
      <w:pPr>
        <w:contextualSpacing/>
        <w:jc w:val="both"/>
      </w:pPr>
    </w:p>
    <w:p w:rsidR="00F17AA3" w:rsidRPr="00D30617" w:rsidRDefault="00F17AA3" w:rsidP="00E748C0">
      <w:pPr>
        <w:jc w:val="both"/>
      </w:pPr>
      <w:r w:rsidRPr="00D30617">
        <w:rPr>
          <w:highlight w:val="yellow"/>
        </w:rPr>
        <w:t>[TENUTO CONTO DELLA NATURA, DELL’AMBITO DI APPLICAZIONE, DEL CONTESTO E DELLE FINALITÀ DELL’ATTIVITÀ DI TRATTAMENTO NONCHÉ DEL RISCHIO PER I DIRITTI E LE LIBERTÀ DELLE PERSONE FISICHE, DESCRIVERE GLI ELEMENTI CHE SONO ESSENZIALI PER IL LIVELLO DI SICUREZZA]</w:t>
      </w:r>
    </w:p>
    <w:p w:rsidR="00E748C0" w:rsidRPr="00D30617" w:rsidRDefault="00E748C0" w:rsidP="00E748C0">
      <w:pPr>
        <w:jc w:val="both"/>
      </w:pPr>
    </w:p>
    <w:p w:rsidR="00F17AA3" w:rsidRPr="00D30617" w:rsidRDefault="0013457B" w:rsidP="00E748C0">
      <w:pPr>
        <w:contextualSpacing/>
        <w:jc w:val="both"/>
      </w:pPr>
      <w:r w:rsidRPr="00D30617">
        <w:rPr>
          <w:highlight w:val="yellow"/>
        </w:rPr>
        <w:t>[AD ESEMPIO]</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w:t>
      </w:r>
      <w:r w:rsidR="00607F52">
        <w:rPr>
          <w:i/>
        </w:rPr>
        <w:t>del</w:t>
      </w:r>
      <w:r w:rsidR="00607F52" w:rsidRPr="00D30617">
        <w:rPr>
          <w:i/>
        </w:rPr>
        <w:t xml:space="preserve"> </w:t>
      </w:r>
      <w:r w:rsidRPr="00D30617">
        <w:rPr>
          <w:i/>
        </w:rPr>
        <w:t xml:space="preserve">fatto che il trattamento </w:t>
      </w:r>
      <w:r w:rsidR="00607F52" w:rsidRPr="00D30617">
        <w:rPr>
          <w:i/>
        </w:rPr>
        <w:t>preved</w:t>
      </w:r>
      <w:r w:rsidR="00607F52">
        <w:rPr>
          <w:i/>
        </w:rPr>
        <w:t>e</w:t>
      </w:r>
      <w:r w:rsidR="00607F52" w:rsidRPr="00D30617">
        <w:rPr>
          <w:i/>
        </w:rPr>
        <w:t xml:space="preserve"> </w:t>
      </w:r>
      <w:r w:rsidRPr="00D30617">
        <w:rPr>
          <w:i/>
        </w:rPr>
        <w:t xml:space="preserve">un grande volume di dati personali </w:t>
      </w:r>
      <w:r w:rsidR="005F127E">
        <w:rPr>
          <w:i/>
        </w:rPr>
        <w:t>disciplinati d</w:t>
      </w:r>
      <w:r w:rsidRPr="00D30617">
        <w:rPr>
          <w:i/>
        </w:rPr>
        <w:t>all’articolo 9, RGPD, sulle categorie particolari di dati personali</w:t>
      </w:r>
      <w:r w:rsidR="00607F52">
        <w:rPr>
          <w:i/>
        </w:rPr>
        <w:t>, cosicché</w:t>
      </w:r>
      <w:r w:rsidRPr="00D30617">
        <w:rPr>
          <w:i/>
        </w:rPr>
        <w:t xml:space="preserve"> si dovrebbe stabilire un alto livello di sicurezza».</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Il responsabile del trattamento ha </w:t>
      </w:r>
      <w:r w:rsidR="005F127E">
        <w:rPr>
          <w:i/>
        </w:rPr>
        <w:t>conseguentemente</w:t>
      </w:r>
      <w:r w:rsidRPr="00D30617">
        <w:rPr>
          <w:i/>
        </w:rPr>
        <w:t xml:space="preserve"> il diritto e l’obbligo di prendere decisioni sulle misure di sicurezza tecniche e organizzative che dovranno essere applicate per creare il livello necessario (e concordato) di sicurezza dei dati.</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Tuttavia, il responsabile del trattamento è tenuto ad attuare quantomeno e in ogni caso le seguenti misure concordate con il titolare del trattamento:</w:t>
      </w:r>
    </w:p>
    <w:p w:rsidR="00E748C0" w:rsidRPr="00D30617" w:rsidRDefault="00E748C0" w:rsidP="00E748C0">
      <w:pPr>
        <w:contextualSpacing/>
        <w:jc w:val="both"/>
        <w:rPr>
          <w:i/>
        </w:rPr>
      </w:pPr>
    </w:p>
    <w:p w:rsidR="00F17AA3" w:rsidRPr="00D30617" w:rsidRDefault="00F17AA3" w:rsidP="00E748C0">
      <w:pPr>
        <w:contextualSpacing/>
        <w:jc w:val="both"/>
        <w:rPr>
          <w:i/>
          <w:highlight w:val="yellow"/>
          <w:u w:val="single"/>
        </w:rPr>
      </w:pPr>
      <w:r w:rsidRPr="00D30617">
        <w:rPr>
          <w:i/>
          <w:highlight w:val="yellow"/>
        </w:rPr>
        <w:t>[DESCRIVERE I REQUISITI PER LA PSEUDONIMIZZAZIONE E CIFRATURA DEI DATI PERSONALI]</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ASSICURARE SU BASE PERMANENTE LA RISERVATEZZA, L’INTEGRITÀ, LA DISPONIBILITÀ E LA RESILIENZA DEI SISTEMI E DEI SERVIZI DI TRATTAMENTO]</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LA CAPACITÀ DI RIPRISTINARE TEMPESTIVAMENTE LA DISPONIBILITÀ E L’ACCESSO DEI DATI PERSONALI IN CASO DI INCIDENTE FISICO O TECNICO]</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LE PROCEDURE PER TESTARE, VERIFICARE E VALUTARE REGOLARMENTE L’EFFICACIA DELLE MISURE TECNICHE E ORGANIZZATIVE AL FINE DI GARANTIRE LA SICUREZZA DEL TRATTAMENTO]</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L’ACCESSO AI DATI ONLINE]</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LA PROTEZIONE DEI DATI DURANTE LA TRASMISSIONE]</w:t>
      </w:r>
    </w:p>
    <w:p w:rsidR="00E748C0" w:rsidRPr="00D30617" w:rsidRDefault="00E748C0" w:rsidP="00E748C0">
      <w:pPr>
        <w:contextualSpacing/>
        <w:jc w:val="both"/>
        <w:rPr>
          <w:i/>
          <w:highlight w:val="yellow"/>
        </w:rPr>
      </w:pPr>
    </w:p>
    <w:p w:rsidR="00F17AA3" w:rsidRPr="00D30617" w:rsidRDefault="00F17AA3" w:rsidP="00E748C0">
      <w:pPr>
        <w:contextualSpacing/>
        <w:jc w:val="both"/>
        <w:rPr>
          <w:i/>
        </w:rPr>
      </w:pPr>
      <w:r w:rsidRPr="00D30617">
        <w:rPr>
          <w:i/>
          <w:highlight w:val="yellow"/>
        </w:rPr>
        <w:lastRenderedPageBreak/>
        <w:t>[DESCRIVERE I REQUISITI PER LA PROTEZIONE DEI DATI DURANTE LA CONSERVAZIONE]</w:t>
      </w:r>
    </w:p>
    <w:p w:rsidR="00E748C0" w:rsidRPr="00D30617" w:rsidRDefault="00E748C0" w:rsidP="00E748C0">
      <w:pPr>
        <w:contextualSpacing/>
        <w:jc w:val="both"/>
        <w:rPr>
          <w:i/>
        </w:rPr>
      </w:pPr>
    </w:p>
    <w:p w:rsidR="00E748C0" w:rsidRPr="00D30617" w:rsidRDefault="00E748C0" w:rsidP="00E748C0">
      <w:pPr>
        <w:contextualSpacing/>
        <w:jc w:val="both"/>
        <w:rPr>
          <w:i/>
        </w:rPr>
      </w:pPr>
    </w:p>
    <w:p w:rsidR="00F17AA3" w:rsidRPr="00D30617" w:rsidRDefault="00F17AA3" w:rsidP="00E748C0">
      <w:pPr>
        <w:contextualSpacing/>
        <w:jc w:val="both"/>
        <w:rPr>
          <w:i/>
          <w:highlight w:val="yellow"/>
        </w:rPr>
      </w:pPr>
      <w:r w:rsidRPr="00D30617">
        <w:rPr>
          <w:i/>
          <w:highlight w:val="yellow"/>
        </w:rPr>
        <w:t>[DESCRIVERE I REQUISITI PER LA SICUREZZA FISICA DEL LUOGO IN CUI SONO TRATTATI I DATI PERSONALI]</w:t>
      </w:r>
    </w:p>
    <w:p w:rsidR="00E748C0" w:rsidRPr="00D30617" w:rsidRDefault="00E748C0" w:rsidP="00E748C0">
      <w:pPr>
        <w:contextualSpacing/>
        <w:jc w:val="both"/>
        <w:rPr>
          <w:i/>
          <w:highlight w:val="yellow"/>
        </w:rPr>
      </w:pPr>
    </w:p>
    <w:p w:rsidR="00F17AA3" w:rsidRPr="00D30617" w:rsidRDefault="00F17AA3" w:rsidP="00E748C0">
      <w:pPr>
        <w:contextualSpacing/>
        <w:jc w:val="both"/>
        <w:rPr>
          <w:i/>
          <w:highlight w:val="yellow"/>
        </w:rPr>
      </w:pPr>
      <w:r w:rsidRPr="00D30617">
        <w:rPr>
          <w:i/>
          <w:highlight w:val="yellow"/>
        </w:rPr>
        <w:t>[DESCRIVERE I REQUISITI PER L’USO DEL TELELAVORO/LAVORO DA CASA]</w:t>
      </w:r>
    </w:p>
    <w:p w:rsidR="00E748C0" w:rsidRPr="00D30617" w:rsidRDefault="00E748C0" w:rsidP="00E748C0">
      <w:pPr>
        <w:contextualSpacing/>
        <w:jc w:val="both"/>
        <w:rPr>
          <w:i/>
          <w:highlight w:val="yellow"/>
        </w:rPr>
      </w:pPr>
    </w:p>
    <w:p w:rsidR="00F17AA3" w:rsidRPr="00D30617" w:rsidRDefault="00F17AA3" w:rsidP="00E748C0">
      <w:pPr>
        <w:contextualSpacing/>
        <w:jc w:val="both"/>
        <w:rPr>
          <w:i/>
        </w:rPr>
      </w:pPr>
      <w:r w:rsidRPr="00D30617">
        <w:rPr>
          <w:i/>
          <w:highlight w:val="yellow"/>
        </w:rPr>
        <w:t>[DESCRIVERE I REQUISITI PER IL LOG-IN]</w:t>
      </w:r>
    </w:p>
    <w:p w:rsidR="00F17AA3" w:rsidRPr="00D30617" w:rsidRDefault="00F17AA3" w:rsidP="008E28EE">
      <w:pPr>
        <w:pStyle w:val="ListParagraph"/>
        <w:contextualSpacing/>
        <w:jc w:val="both"/>
      </w:pPr>
    </w:p>
    <w:p w:rsidR="00F17AA3" w:rsidRPr="00D30617" w:rsidRDefault="00F17AA3" w:rsidP="00894109">
      <w:pPr>
        <w:pStyle w:val="ListParagraph"/>
        <w:numPr>
          <w:ilvl w:val="0"/>
          <w:numId w:val="49"/>
        </w:numPr>
        <w:ind w:left="0" w:firstLine="0"/>
        <w:contextualSpacing/>
        <w:jc w:val="both"/>
        <w:rPr>
          <w:b/>
          <w:bCs/>
        </w:rPr>
      </w:pPr>
      <w:bookmarkStart w:id="93" w:name="_Toc14435440"/>
      <w:bookmarkStart w:id="94" w:name="_Toc501369819"/>
      <w:bookmarkStart w:id="95" w:name="_Toc505602992"/>
      <w:bookmarkStart w:id="96" w:name="_Toc505780025"/>
      <w:bookmarkStart w:id="97" w:name="_Toc506305869"/>
      <w:bookmarkStart w:id="98" w:name="_Toc511035889"/>
      <w:r w:rsidRPr="00D30617">
        <w:rPr>
          <w:b/>
          <w:bCs/>
        </w:rPr>
        <w:t>Assistenza al titolare del trattamento</w:t>
      </w:r>
      <w:bookmarkEnd w:id="93"/>
    </w:p>
    <w:p w:rsidR="00E748C0" w:rsidRPr="00D30617" w:rsidRDefault="00E748C0" w:rsidP="00E748C0">
      <w:pPr>
        <w:contextualSpacing/>
        <w:jc w:val="both"/>
        <w:rPr>
          <w:lang w:val="en-GB"/>
        </w:rPr>
      </w:pPr>
    </w:p>
    <w:p w:rsidR="00F17AA3" w:rsidRPr="00D30617" w:rsidRDefault="00F17AA3" w:rsidP="00E748C0">
      <w:pPr>
        <w:contextualSpacing/>
        <w:jc w:val="both"/>
      </w:pPr>
      <w:r w:rsidRPr="00D30617">
        <w:t xml:space="preserve">Il responsabile del trattamento, per quanto possibile, </w:t>
      </w:r>
      <w:r w:rsidR="00607F52" w:rsidRPr="00D30617">
        <w:t xml:space="preserve">in conformità </w:t>
      </w:r>
      <w:r w:rsidR="00607F52">
        <w:t xml:space="preserve">all’ambito e alla misura dell’assistenza specificati nel prosieguo, </w:t>
      </w:r>
      <w:r w:rsidRPr="00D30617">
        <w:t xml:space="preserve">deve </w:t>
      </w:r>
      <w:r w:rsidR="00607F52">
        <w:t>prestare assistenza a</w:t>
      </w:r>
      <w:r w:rsidRPr="00D30617">
        <w:t xml:space="preserve">l titolare del </w:t>
      </w:r>
      <w:proofErr w:type="gramStart"/>
      <w:r w:rsidRPr="00D30617">
        <w:t>trattamento  ai</w:t>
      </w:r>
      <w:proofErr w:type="gramEnd"/>
      <w:r w:rsidRPr="00D30617">
        <w:t xml:space="preserve"> sensi delle </w:t>
      </w:r>
      <w:r w:rsidR="00607F52">
        <w:t>C</w:t>
      </w:r>
      <w:r w:rsidR="00607F52" w:rsidRPr="00D30617">
        <w:t xml:space="preserve">lausole </w:t>
      </w:r>
      <w:r w:rsidRPr="00D30617">
        <w:t>9.1 e 9.2, attuando le seguenti misure tecniche e organizzative:</w:t>
      </w:r>
    </w:p>
    <w:p w:rsidR="00E748C0" w:rsidRPr="00D30617" w:rsidRDefault="00E748C0" w:rsidP="00E748C0">
      <w:pPr>
        <w:contextualSpacing/>
        <w:jc w:val="both"/>
      </w:pPr>
    </w:p>
    <w:p w:rsidR="00F17AA3" w:rsidRPr="00D30617" w:rsidRDefault="00F17AA3" w:rsidP="00E748C0">
      <w:pPr>
        <w:contextualSpacing/>
        <w:jc w:val="both"/>
        <w:rPr>
          <w:highlight w:val="yellow"/>
        </w:rPr>
      </w:pPr>
      <w:r w:rsidRPr="00D30617">
        <w:rPr>
          <w:highlight w:val="yellow"/>
        </w:rPr>
        <w:t xml:space="preserve">[DESCRIVERE L’AMBITO DI APPLICAZIONE E LA MISURA DELL’ASSISTENZA CHE </w:t>
      </w:r>
      <w:r w:rsidR="00607F52">
        <w:rPr>
          <w:highlight w:val="yellow"/>
        </w:rPr>
        <w:t xml:space="preserve">DEVE </w:t>
      </w:r>
      <w:r w:rsidR="00607F52" w:rsidRPr="00D30617">
        <w:rPr>
          <w:highlight w:val="yellow"/>
        </w:rPr>
        <w:t>FORNI</w:t>
      </w:r>
      <w:r w:rsidR="00607F52">
        <w:rPr>
          <w:highlight w:val="yellow"/>
        </w:rPr>
        <w:t>R</w:t>
      </w:r>
      <w:r w:rsidR="00607F52" w:rsidRPr="00D30617">
        <w:rPr>
          <w:highlight w:val="yellow"/>
        </w:rPr>
        <w:t xml:space="preserve">E </w:t>
      </w:r>
      <w:r w:rsidRPr="00D30617">
        <w:rPr>
          <w:highlight w:val="yellow"/>
        </w:rPr>
        <w:t>IL RESPONSABILE DEL TRATTAMENTO]</w:t>
      </w:r>
    </w:p>
    <w:p w:rsidR="00E748C0" w:rsidRPr="00D30617" w:rsidRDefault="00E748C0" w:rsidP="00E748C0">
      <w:pPr>
        <w:contextualSpacing/>
        <w:jc w:val="both"/>
        <w:rPr>
          <w:highlight w:val="yellow"/>
        </w:rPr>
      </w:pPr>
    </w:p>
    <w:p w:rsidR="00F17AA3" w:rsidRPr="00D30617" w:rsidRDefault="00F17AA3" w:rsidP="00E748C0">
      <w:pPr>
        <w:contextualSpacing/>
        <w:jc w:val="both"/>
      </w:pPr>
      <w:r w:rsidRPr="00D30617">
        <w:rPr>
          <w:highlight w:val="yellow"/>
        </w:rPr>
        <w:t>[DESCRIVERE LE SPECIFICHE MISURE TECNICHE E ORGANIZZATIVE CHE IL RESPONSABILE DEL TRATTAMENTO ADOTTA PER FORNIRE ASSISTENZA AL TITOLARE DEL TRATTAMENTO]</w:t>
      </w:r>
    </w:p>
    <w:p w:rsidR="00F17AA3" w:rsidRPr="00D30617" w:rsidRDefault="00F17AA3" w:rsidP="008E28EE">
      <w:pPr>
        <w:pStyle w:val="ListParagraph"/>
        <w:contextualSpacing/>
        <w:jc w:val="both"/>
      </w:pPr>
    </w:p>
    <w:p w:rsidR="00F17AA3" w:rsidRPr="00D30617" w:rsidRDefault="00F17AA3" w:rsidP="00894109">
      <w:pPr>
        <w:pStyle w:val="ListParagraph"/>
        <w:numPr>
          <w:ilvl w:val="0"/>
          <w:numId w:val="49"/>
        </w:numPr>
        <w:ind w:left="0" w:firstLine="0"/>
        <w:contextualSpacing/>
        <w:jc w:val="both"/>
        <w:rPr>
          <w:b/>
          <w:bCs/>
        </w:rPr>
      </w:pPr>
      <w:bookmarkStart w:id="99" w:name="_Toc14435441"/>
      <w:r w:rsidRPr="00D30617">
        <w:rPr>
          <w:b/>
          <w:bCs/>
        </w:rPr>
        <w:t>Periodo di conservazione</w:t>
      </w:r>
      <w:bookmarkEnd w:id="94"/>
      <w:r w:rsidRPr="00D30617">
        <w:rPr>
          <w:b/>
          <w:bCs/>
        </w:rPr>
        <w:t>/procedure di cancellazione</w:t>
      </w:r>
      <w:bookmarkEnd w:id="95"/>
      <w:bookmarkEnd w:id="96"/>
      <w:bookmarkEnd w:id="97"/>
      <w:bookmarkEnd w:id="98"/>
      <w:bookmarkEnd w:id="99"/>
    </w:p>
    <w:p w:rsidR="00E748C0" w:rsidRPr="00D30617" w:rsidRDefault="00E748C0" w:rsidP="00E748C0">
      <w:pPr>
        <w:contextualSpacing/>
        <w:jc w:val="both"/>
      </w:pPr>
    </w:p>
    <w:p w:rsidR="00F17AA3" w:rsidRPr="00D30617" w:rsidRDefault="00F17AA3" w:rsidP="00E748C0">
      <w:pPr>
        <w:contextualSpacing/>
        <w:jc w:val="both"/>
        <w:rPr>
          <w:highlight w:val="yellow"/>
        </w:rPr>
      </w:pPr>
      <w:r w:rsidRPr="00D30617">
        <w:rPr>
          <w:highlight w:val="yellow"/>
        </w:rPr>
        <w:t>[INDICARE IL PERIODO DI CONSERVAZIONE/PROCEDURE DI CANCELLAZIONE PER IL RESPONSABILE DEL TRATTAMENTO, SE APPLICABILE]</w:t>
      </w:r>
    </w:p>
    <w:p w:rsidR="00E748C0" w:rsidRPr="00D30617" w:rsidRDefault="00E748C0" w:rsidP="00E748C0">
      <w:pPr>
        <w:contextualSpacing/>
        <w:jc w:val="both"/>
        <w:rPr>
          <w:highlight w:val="yellow"/>
        </w:rPr>
      </w:pPr>
    </w:p>
    <w:p w:rsidR="00F17AA3" w:rsidRPr="00D30617" w:rsidRDefault="00E748C0" w:rsidP="00E748C0">
      <w:pPr>
        <w:contextualSpacing/>
        <w:jc w:val="both"/>
        <w:rPr>
          <w:u w:val="single"/>
        </w:rPr>
      </w:pPr>
      <w:r w:rsidRPr="00D30617">
        <w:rPr>
          <w:highlight w:val="yellow"/>
        </w:rPr>
        <w:t>[AD ESEMPIO]</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 xml:space="preserve">«I dati personali sono conservati per </w:t>
      </w:r>
      <w:r w:rsidRPr="00D30617">
        <w:rPr>
          <w:i/>
          <w:highlight w:val="yellow"/>
        </w:rPr>
        <w:t>[INDICARE IL TERMINE O L’INCIDENTE]</w:t>
      </w:r>
      <w:r w:rsidRPr="00D30617">
        <w:rPr>
          <w:i/>
        </w:rPr>
        <w:t>, dopo di che sono automaticamente cancellati dal responsabile del trattamento.</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Al termine della prestazione dei servizi relativi al trattamento dei dati personali, il responsabile del trattamento cancella o restituisce i dati personali ai sensi della clausola 11.1, a meno che il titolare del trattamento abbia modificato, dopo la firma del contratto, la sua scelta iniziale. Tale modifica deve essere documentata e conservata per iscritto, anche elettronicamente, unitamente alle </w:t>
      </w:r>
      <w:r w:rsidR="005B4C79">
        <w:rPr>
          <w:i/>
        </w:rPr>
        <w:t>C</w:t>
      </w:r>
      <w:r w:rsidR="005B4C79" w:rsidRPr="00D30617">
        <w:rPr>
          <w:i/>
        </w:rPr>
        <w:t>lausole</w:t>
      </w:r>
      <w:r w:rsidRPr="00D30617">
        <w:rPr>
          <w:i/>
        </w:rPr>
        <w:t>».</w:t>
      </w:r>
    </w:p>
    <w:p w:rsidR="00F17AA3" w:rsidRPr="00D30617" w:rsidRDefault="00F17AA3" w:rsidP="008E28EE">
      <w:pPr>
        <w:pStyle w:val="ListParagraph"/>
        <w:contextualSpacing/>
        <w:jc w:val="both"/>
      </w:pPr>
    </w:p>
    <w:p w:rsidR="00F17AA3" w:rsidRPr="00D30617" w:rsidRDefault="00F17AA3" w:rsidP="00A87AE7">
      <w:pPr>
        <w:pStyle w:val="ListParagraph"/>
        <w:numPr>
          <w:ilvl w:val="0"/>
          <w:numId w:val="49"/>
        </w:numPr>
        <w:ind w:left="0" w:firstLine="0"/>
        <w:contextualSpacing/>
        <w:jc w:val="both"/>
        <w:rPr>
          <w:b/>
          <w:bCs/>
        </w:rPr>
      </w:pPr>
      <w:bookmarkStart w:id="100" w:name="_Toc501369818"/>
      <w:bookmarkStart w:id="101" w:name="_Toc505602993"/>
      <w:bookmarkStart w:id="102" w:name="_Toc505780026"/>
      <w:bookmarkStart w:id="103" w:name="_Toc506305870"/>
      <w:bookmarkStart w:id="104" w:name="_Toc511035890"/>
      <w:bookmarkStart w:id="105" w:name="_Toc14435442"/>
      <w:r w:rsidRPr="00D30617">
        <w:rPr>
          <w:b/>
          <w:bCs/>
        </w:rPr>
        <w:t>Luogo del trattamento</w:t>
      </w:r>
      <w:bookmarkEnd w:id="100"/>
      <w:bookmarkEnd w:id="101"/>
      <w:bookmarkEnd w:id="102"/>
      <w:bookmarkEnd w:id="103"/>
      <w:bookmarkEnd w:id="104"/>
      <w:bookmarkEnd w:id="105"/>
    </w:p>
    <w:p w:rsidR="00E748C0" w:rsidRPr="00D30617" w:rsidRDefault="00E748C0" w:rsidP="00E748C0">
      <w:pPr>
        <w:contextualSpacing/>
        <w:jc w:val="both"/>
        <w:rPr>
          <w:b/>
          <w:bCs/>
          <w:lang w:val="en-GB"/>
        </w:rPr>
      </w:pPr>
    </w:p>
    <w:p w:rsidR="00F17AA3" w:rsidRPr="00D30617" w:rsidRDefault="00F17AA3" w:rsidP="00E748C0">
      <w:pPr>
        <w:contextualSpacing/>
        <w:jc w:val="both"/>
      </w:pPr>
      <w:r w:rsidRPr="00D30617">
        <w:t xml:space="preserve">Il trattamento dei dati personali ai sensi delle </w:t>
      </w:r>
      <w:r w:rsidR="005B4C79">
        <w:t>C</w:t>
      </w:r>
      <w:r w:rsidR="005B4C79" w:rsidRPr="00D30617">
        <w:t xml:space="preserve">lausole </w:t>
      </w:r>
      <w:r w:rsidRPr="00D30617">
        <w:t>non può essere effettuato in luoghi diversi da quelli che seguono, senza la previa autorizzazione scritta da parte del titolare del trattamento:</w:t>
      </w:r>
    </w:p>
    <w:p w:rsidR="00E748C0" w:rsidRPr="00D30617" w:rsidRDefault="00E748C0" w:rsidP="00E748C0">
      <w:pPr>
        <w:jc w:val="both"/>
      </w:pPr>
    </w:p>
    <w:p w:rsidR="00F17AA3" w:rsidRPr="00D30617" w:rsidRDefault="00F17AA3" w:rsidP="00E748C0">
      <w:pPr>
        <w:jc w:val="both"/>
        <w:rPr>
          <w:u w:val="single"/>
        </w:rPr>
      </w:pPr>
      <w:r w:rsidRPr="00D30617">
        <w:rPr>
          <w:highlight w:val="yellow"/>
        </w:rPr>
        <w:t>[INDICARE DOVE HA LUOGO IL TRATTAMENTO] [INDICARE IL RESPONSABILE O IL SUB-RESPONSABILE DEL TRATTAMENTO CHE USA L’INDIRIZZO]</w:t>
      </w:r>
    </w:p>
    <w:p w:rsidR="00F17AA3" w:rsidRPr="00D30617" w:rsidRDefault="00F17AA3" w:rsidP="008E28EE">
      <w:pPr>
        <w:pStyle w:val="ListParagraph"/>
        <w:contextualSpacing/>
        <w:jc w:val="both"/>
      </w:pPr>
    </w:p>
    <w:p w:rsidR="00F17AA3" w:rsidRPr="00D30617" w:rsidRDefault="00F17AA3" w:rsidP="00D30617">
      <w:pPr>
        <w:pStyle w:val="ListParagraph"/>
        <w:pageBreakBefore/>
        <w:numPr>
          <w:ilvl w:val="0"/>
          <w:numId w:val="49"/>
        </w:numPr>
        <w:ind w:left="0" w:firstLine="0"/>
        <w:contextualSpacing/>
        <w:jc w:val="both"/>
        <w:rPr>
          <w:b/>
          <w:bCs/>
        </w:rPr>
      </w:pPr>
      <w:bookmarkStart w:id="106" w:name="_Toc501369820"/>
      <w:bookmarkStart w:id="107" w:name="_Toc505602994"/>
      <w:bookmarkStart w:id="108" w:name="_Toc505780027"/>
      <w:bookmarkStart w:id="109" w:name="_Toc506305871"/>
      <w:bookmarkStart w:id="110" w:name="_Toc511035891"/>
      <w:bookmarkStart w:id="111" w:name="_Toc14435443"/>
      <w:r w:rsidRPr="00D30617">
        <w:rPr>
          <w:b/>
          <w:bCs/>
        </w:rPr>
        <w:lastRenderedPageBreak/>
        <w:t>Istruzioni sul trasferimento di dati personali verso paesi terzi</w:t>
      </w:r>
      <w:bookmarkEnd w:id="106"/>
      <w:bookmarkEnd w:id="107"/>
      <w:bookmarkEnd w:id="108"/>
      <w:bookmarkEnd w:id="109"/>
      <w:bookmarkEnd w:id="110"/>
      <w:bookmarkEnd w:id="111"/>
    </w:p>
    <w:p w:rsidR="00E748C0" w:rsidRPr="00D30617" w:rsidRDefault="00E748C0" w:rsidP="00E748C0">
      <w:pPr>
        <w:contextualSpacing/>
        <w:jc w:val="both"/>
      </w:pPr>
    </w:p>
    <w:p w:rsidR="00F17AA3" w:rsidRPr="00D30617" w:rsidRDefault="00F17AA3" w:rsidP="00E748C0">
      <w:pPr>
        <w:contextualSpacing/>
        <w:jc w:val="both"/>
        <w:rPr>
          <w:highlight w:val="yellow"/>
        </w:rPr>
      </w:pPr>
      <w:r w:rsidRPr="00D30617">
        <w:rPr>
          <w:highlight w:val="yellow"/>
        </w:rPr>
        <w:t>[DESCRIVERE UN’ISTRUZIONE SUL TRASFERIMENTO DEI DATI PERSONALI VERSO UN PAESE TERZO O UN’ORGANIZZAZIONE INTERNAZIONALE]</w:t>
      </w:r>
    </w:p>
    <w:p w:rsidR="00E748C0" w:rsidRPr="00D30617" w:rsidRDefault="00E748C0" w:rsidP="00E748C0">
      <w:pPr>
        <w:contextualSpacing/>
        <w:jc w:val="both"/>
        <w:rPr>
          <w:highlight w:val="yellow"/>
        </w:rPr>
      </w:pPr>
    </w:p>
    <w:p w:rsidR="00F17AA3" w:rsidRPr="00D30617" w:rsidRDefault="00F17AA3" w:rsidP="00E748C0">
      <w:pPr>
        <w:contextualSpacing/>
        <w:jc w:val="both"/>
      </w:pPr>
      <w:r w:rsidRPr="00D30617">
        <w:rPr>
          <w:highlight w:val="yellow"/>
        </w:rPr>
        <w:t>[INDICARE LA BASE GIURIDICA DEL TRASFERIMENTO DI CUI AL CAPO V DEL RGPD]</w:t>
      </w:r>
    </w:p>
    <w:p w:rsidR="00F17AA3" w:rsidRPr="00D30617" w:rsidRDefault="00F17AA3" w:rsidP="00E748C0">
      <w:pPr>
        <w:contextualSpacing/>
        <w:jc w:val="both"/>
      </w:pPr>
      <w:r w:rsidRPr="00D30617">
        <w:t xml:space="preserve">Se il titolare del trattamento non fornisce nelle </w:t>
      </w:r>
      <w:r w:rsidR="005B4C79">
        <w:t>C</w:t>
      </w:r>
      <w:r w:rsidR="005B4C79" w:rsidRPr="00D30617">
        <w:t xml:space="preserve">lausole </w:t>
      </w:r>
      <w:r w:rsidRPr="00D30617">
        <w:t xml:space="preserve">o successivamente istruzioni documentate riguardanti il trasferimento dei dati personali verso un paese terzo, il responsabile del trattamento non ha diritto di eseguire tale trasferimento nell’ambito delle </w:t>
      </w:r>
      <w:r w:rsidR="005B4C79">
        <w:t>C</w:t>
      </w:r>
      <w:r w:rsidR="005B4C79" w:rsidRPr="00D30617">
        <w:t>lausole</w:t>
      </w:r>
      <w:r w:rsidRPr="00D30617">
        <w:t>.</w:t>
      </w:r>
    </w:p>
    <w:p w:rsidR="00F17AA3" w:rsidRPr="00D30617" w:rsidRDefault="00F17AA3" w:rsidP="008E28EE">
      <w:pPr>
        <w:pStyle w:val="ListParagraph"/>
        <w:contextualSpacing/>
        <w:jc w:val="both"/>
      </w:pPr>
    </w:p>
    <w:p w:rsidR="00F17AA3" w:rsidRPr="00D30617" w:rsidRDefault="00F17AA3" w:rsidP="00A237D9">
      <w:pPr>
        <w:pStyle w:val="ListParagraph"/>
        <w:numPr>
          <w:ilvl w:val="0"/>
          <w:numId w:val="49"/>
        </w:numPr>
        <w:ind w:left="0" w:firstLine="0"/>
        <w:contextualSpacing/>
        <w:jc w:val="both"/>
        <w:rPr>
          <w:b/>
          <w:bCs/>
        </w:rPr>
      </w:pPr>
      <w:bookmarkStart w:id="112" w:name="_Toc501369821"/>
      <w:bookmarkStart w:id="113" w:name="_Toc505602995"/>
      <w:bookmarkStart w:id="114" w:name="_Toc505780028"/>
      <w:bookmarkStart w:id="115" w:name="_Toc506305872"/>
      <w:bookmarkStart w:id="116" w:name="_Toc511035892"/>
      <w:bookmarkStart w:id="117" w:name="_Toc14435444"/>
      <w:r w:rsidRPr="00D30617">
        <w:rPr>
          <w:b/>
          <w:bCs/>
        </w:rPr>
        <w:t>Procedure per le attività di revisione</w:t>
      </w:r>
      <w:r w:rsidR="005B4C79" w:rsidRPr="005B4C79">
        <w:rPr>
          <w:b/>
          <w:bCs/>
        </w:rPr>
        <w:t xml:space="preserve"> </w:t>
      </w:r>
      <w:r w:rsidR="005B4C79">
        <w:rPr>
          <w:b/>
          <w:bCs/>
        </w:rPr>
        <w:t>da parte</w:t>
      </w:r>
      <w:r w:rsidR="005B4C79" w:rsidRPr="00D30617">
        <w:rPr>
          <w:b/>
          <w:bCs/>
        </w:rPr>
        <w:t xml:space="preserve"> del titolare del trattamento</w:t>
      </w:r>
      <w:r w:rsidRPr="00D30617">
        <w:rPr>
          <w:b/>
          <w:bCs/>
        </w:rPr>
        <w:t xml:space="preserve">, comprese le ispezioni, </w:t>
      </w:r>
      <w:r w:rsidR="005B4C79">
        <w:rPr>
          <w:b/>
          <w:bCs/>
        </w:rPr>
        <w:t>relativamente a</w:t>
      </w:r>
      <w:r w:rsidRPr="00D30617">
        <w:rPr>
          <w:b/>
          <w:bCs/>
        </w:rPr>
        <w:t xml:space="preserve">l trattamento di dati personali </w:t>
      </w:r>
      <w:r w:rsidR="005B4C79">
        <w:rPr>
          <w:b/>
          <w:bCs/>
        </w:rPr>
        <w:t>da parte del</w:t>
      </w:r>
      <w:r w:rsidRPr="00D30617">
        <w:rPr>
          <w:b/>
          <w:bCs/>
        </w:rPr>
        <w:t xml:space="preserve"> responsabile </w:t>
      </w:r>
      <w:bookmarkEnd w:id="112"/>
      <w:bookmarkEnd w:id="113"/>
      <w:bookmarkEnd w:id="114"/>
      <w:bookmarkEnd w:id="115"/>
      <w:bookmarkEnd w:id="116"/>
      <w:bookmarkEnd w:id="117"/>
    </w:p>
    <w:p w:rsidR="00E748C0" w:rsidRPr="00D30617" w:rsidRDefault="00E748C0" w:rsidP="00E748C0">
      <w:pPr>
        <w:contextualSpacing/>
        <w:jc w:val="both"/>
      </w:pPr>
    </w:p>
    <w:p w:rsidR="00F17AA3" w:rsidRPr="00D30617" w:rsidRDefault="00F17AA3" w:rsidP="00E748C0">
      <w:pPr>
        <w:contextualSpacing/>
        <w:jc w:val="both"/>
      </w:pPr>
      <w:r w:rsidRPr="00D30617">
        <w:rPr>
          <w:highlight w:val="yellow"/>
        </w:rPr>
        <w:t>[DESCRIVERE LE PROCEDURE PER LE ATTIVITÀ DI REVISIONE</w:t>
      </w:r>
      <w:r w:rsidR="005B4C79" w:rsidRPr="005B4C79">
        <w:rPr>
          <w:highlight w:val="yellow"/>
        </w:rPr>
        <w:t xml:space="preserve"> </w:t>
      </w:r>
      <w:r w:rsidR="005B4C79">
        <w:rPr>
          <w:highlight w:val="yellow"/>
        </w:rPr>
        <w:t xml:space="preserve">DA PARTE </w:t>
      </w:r>
      <w:r w:rsidR="005B4C79" w:rsidRPr="00D30617">
        <w:rPr>
          <w:highlight w:val="yellow"/>
        </w:rPr>
        <w:t>DEL TITOLARE DEL TRATTAMENTO</w:t>
      </w:r>
      <w:r w:rsidRPr="00D30617">
        <w:rPr>
          <w:highlight w:val="yellow"/>
        </w:rPr>
        <w:t xml:space="preserve">, COMPRESE LE ISPEZIONI, </w:t>
      </w:r>
      <w:r w:rsidR="005B4C79">
        <w:rPr>
          <w:highlight w:val="yellow"/>
        </w:rPr>
        <w:t xml:space="preserve">RELATIVAMENTE AL </w:t>
      </w:r>
      <w:r w:rsidRPr="00D30617">
        <w:rPr>
          <w:highlight w:val="yellow"/>
        </w:rPr>
        <w:t>TRATTAMENTO DI DATI PERSONALI DA</w:t>
      </w:r>
      <w:r w:rsidR="005B4C79">
        <w:rPr>
          <w:highlight w:val="yellow"/>
        </w:rPr>
        <w:t xml:space="preserve"> PARTE DE</w:t>
      </w:r>
      <w:r w:rsidRPr="00D30617">
        <w:rPr>
          <w:highlight w:val="yellow"/>
        </w:rPr>
        <w:t xml:space="preserve">L </w:t>
      </w:r>
      <w:proofErr w:type="gramStart"/>
      <w:r w:rsidRPr="00D30617">
        <w:rPr>
          <w:highlight w:val="yellow"/>
        </w:rPr>
        <w:t>RESPONSABILE ]</w:t>
      </w:r>
      <w:proofErr w:type="gramEnd"/>
    </w:p>
    <w:p w:rsidR="00E748C0" w:rsidRPr="00D30617" w:rsidRDefault="00E748C0" w:rsidP="00E748C0">
      <w:pPr>
        <w:contextualSpacing/>
        <w:jc w:val="both"/>
      </w:pPr>
    </w:p>
    <w:p w:rsidR="00F17AA3" w:rsidRPr="00D30617" w:rsidRDefault="00F17AA3" w:rsidP="00E748C0">
      <w:pPr>
        <w:contextualSpacing/>
        <w:jc w:val="both"/>
      </w:pPr>
      <w:r w:rsidRPr="00D30617">
        <w:t>Ad esempio:</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 xml:space="preserve">«Il responsabile del trattamento deve </w:t>
      </w:r>
      <w:r w:rsidR="005B4C79">
        <w:rPr>
          <w:i/>
        </w:rPr>
        <w:t>disporre</w:t>
      </w:r>
      <w:r w:rsidR="005B4C79" w:rsidRPr="00D30617">
        <w:rPr>
          <w:i/>
        </w:rPr>
        <w:t xml:space="preserve"> </w:t>
      </w:r>
      <w:r w:rsidRPr="00D30617">
        <w:rPr>
          <w:i/>
          <w:highlight w:val="yellow"/>
        </w:rPr>
        <w:t>[INDICARE IL TERMINE]</w:t>
      </w:r>
      <w:r w:rsidRPr="00D30617">
        <w:rPr>
          <w:i/>
        </w:rPr>
        <w:t xml:space="preserve"> a spese del </w:t>
      </w:r>
      <w:r w:rsidRPr="00D30617">
        <w:rPr>
          <w:i/>
          <w:highlight w:val="yellow"/>
        </w:rPr>
        <w:t>[RESPONSABILE DEL TRATTAMENTO/TITOLARE DEL TRATTAMENTO]</w:t>
      </w:r>
      <w:r w:rsidRPr="00D30617">
        <w:rPr>
          <w:i/>
        </w:rPr>
        <w:t xml:space="preserve"> </w:t>
      </w:r>
      <w:r w:rsidR="005B4C79">
        <w:rPr>
          <w:i/>
        </w:rPr>
        <w:t xml:space="preserve">di </w:t>
      </w:r>
      <w:r w:rsidRPr="00D30617">
        <w:rPr>
          <w:i/>
        </w:rPr>
        <w:t xml:space="preserve">una </w:t>
      </w:r>
      <w:r w:rsidRPr="00D30617">
        <w:rPr>
          <w:i/>
          <w:highlight w:val="yellow"/>
        </w:rPr>
        <w:t>[RELAZIONE DI REVISIONE/RELAZIONE DI ISPEZIONE]</w:t>
      </w:r>
      <w:r w:rsidRPr="00D30617">
        <w:rPr>
          <w:i/>
        </w:rPr>
        <w:t xml:space="preserve"> effettuata da un terzo indipendente riguardante la conformità del responsabile </w:t>
      </w:r>
      <w:r w:rsidR="005B4C79">
        <w:rPr>
          <w:i/>
        </w:rPr>
        <w:t>stesso</w:t>
      </w:r>
      <w:r w:rsidRPr="00D30617">
        <w:rPr>
          <w:i/>
        </w:rPr>
        <w:t xml:space="preserve"> al RGPD, a disposizioni nazionali o dell’Unione applicabili relative alla protezione dei dati e alle </w:t>
      </w:r>
      <w:r w:rsidR="008E4DA0">
        <w:rPr>
          <w:i/>
        </w:rPr>
        <w:t>C</w:t>
      </w:r>
      <w:r w:rsidR="008E4DA0" w:rsidRPr="00D30617">
        <w:rPr>
          <w:i/>
        </w:rPr>
        <w:t>lausole</w:t>
      </w:r>
      <w:r w:rsidRPr="00D30617">
        <w:rPr>
          <w:i/>
        </w:rPr>
        <w:t>.</w:t>
      </w:r>
    </w:p>
    <w:p w:rsidR="00E748C0" w:rsidRPr="00D30617" w:rsidRDefault="00E748C0" w:rsidP="00E748C0">
      <w:pPr>
        <w:contextualSpacing/>
        <w:jc w:val="both"/>
        <w:rPr>
          <w:i/>
        </w:rPr>
      </w:pPr>
    </w:p>
    <w:p w:rsidR="00E748C0" w:rsidRPr="00D30617" w:rsidRDefault="00F17AA3" w:rsidP="00E748C0">
      <w:pPr>
        <w:contextualSpacing/>
        <w:jc w:val="both"/>
        <w:rPr>
          <w:i/>
        </w:rPr>
      </w:pPr>
      <w:r w:rsidRPr="00D30617">
        <w:rPr>
          <w:i/>
        </w:rPr>
        <w:t xml:space="preserve">Le parti hanno concordato che </w:t>
      </w:r>
      <w:r w:rsidR="008E4DA0">
        <w:rPr>
          <w:i/>
        </w:rPr>
        <w:t>le</w:t>
      </w:r>
      <w:r w:rsidR="008E4DA0" w:rsidRPr="00D30617">
        <w:rPr>
          <w:i/>
        </w:rPr>
        <w:t xml:space="preserve"> </w:t>
      </w:r>
      <w:r w:rsidRPr="00D30617">
        <w:rPr>
          <w:i/>
        </w:rPr>
        <w:t xml:space="preserve">seguenti </w:t>
      </w:r>
      <w:r w:rsidR="008E4DA0">
        <w:rPr>
          <w:i/>
        </w:rPr>
        <w:t>tipologie</w:t>
      </w:r>
      <w:r w:rsidR="008E4DA0" w:rsidRPr="00D30617">
        <w:rPr>
          <w:i/>
        </w:rPr>
        <w:t xml:space="preserve"> </w:t>
      </w:r>
      <w:r w:rsidRPr="00D30617">
        <w:rPr>
          <w:i/>
        </w:rPr>
        <w:t xml:space="preserve">di </w:t>
      </w:r>
      <w:r w:rsidRPr="00D30617">
        <w:rPr>
          <w:i/>
          <w:highlight w:val="yellow"/>
        </w:rPr>
        <w:t>[RELAZIONE DI REVISIONE/RELAZIONE DI ISPEZIONE]</w:t>
      </w:r>
      <w:r w:rsidRPr="00D30617">
        <w:rPr>
          <w:i/>
        </w:rPr>
        <w:t xml:space="preserve"> possono essere </w:t>
      </w:r>
      <w:r w:rsidR="008E4DA0" w:rsidRPr="00D30617">
        <w:rPr>
          <w:i/>
        </w:rPr>
        <w:t>usat</w:t>
      </w:r>
      <w:r w:rsidR="008E4DA0">
        <w:rPr>
          <w:i/>
        </w:rPr>
        <w:t>e</w:t>
      </w:r>
      <w:r w:rsidR="008E4DA0" w:rsidRPr="00D30617">
        <w:rPr>
          <w:i/>
        </w:rPr>
        <w:t xml:space="preserve"> </w:t>
      </w:r>
      <w:r w:rsidRPr="00D30617">
        <w:rPr>
          <w:i/>
        </w:rPr>
        <w:t xml:space="preserve">in ottemperanza alle </w:t>
      </w:r>
      <w:r w:rsidR="008E4DA0">
        <w:rPr>
          <w:i/>
        </w:rPr>
        <w:t>C</w:t>
      </w:r>
      <w:r w:rsidR="008E4DA0"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highlight w:val="yellow"/>
        </w:rPr>
        <w:t>[INDICARE LE RELAZIONI DI REVISIONE/RELAZIONI DI ISPEZIONE APPROVATE]</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La </w:t>
      </w:r>
      <w:r w:rsidRPr="00D30617">
        <w:rPr>
          <w:i/>
          <w:highlight w:val="yellow"/>
        </w:rPr>
        <w:t>[RELAZIONE DI REVISIONE/RELAZIONE DI ISPEZIONE]</w:t>
      </w:r>
      <w:r w:rsidRPr="00D30617">
        <w:rPr>
          <w:i/>
        </w:rPr>
        <w:t xml:space="preserve"> è trasmessa senza ingiustificato ritardo al titolare del trattamento a titolo informativo. Il titolare del trattamento può contestare l’ambito e/o la metodologia </w:t>
      </w:r>
      <w:proofErr w:type="gramStart"/>
      <w:r w:rsidR="008E4DA0">
        <w:rPr>
          <w:i/>
        </w:rPr>
        <w:t>applicati</w:t>
      </w:r>
      <w:r w:rsidR="008E4DA0" w:rsidRPr="00D30617">
        <w:rPr>
          <w:i/>
        </w:rPr>
        <w:t xml:space="preserve"> </w:t>
      </w:r>
      <w:r w:rsidR="002D3C15">
        <w:rPr>
          <w:i/>
        </w:rPr>
        <w:t xml:space="preserve"> all</w:t>
      </w:r>
      <w:r w:rsidRPr="00D30617">
        <w:rPr>
          <w:i/>
        </w:rPr>
        <w:t>a</w:t>
      </w:r>
      <w:proofErr w:type="gramEnd"/>
      <w:r w:rsidRPr="00D30617">
        <w:rPr>
          <w:i/>
        </w:rPr>
        <w:t xml:space="preserve"> relazione e richiedere in questi casi una nuova revisione/ispezione con un ambito </w:t>
      </w:r>
      <w:r w:rsidR="008E4DA0">
        <w:rPr>
          <w:i/>
        </w:rPr>
        <w:t xml:space="preserve">modificato </w:t>
      </w:r>
      <w:r w:rsidR="008E4DA0" w:rsidRPr="00D30617">
        <w:rPr>
          <w:i/>
        </w:rPr>
        <w:t xml:space="preserve"> </w:t>
      </w:r>
      <w:r w:rsidRPr="00D30617">
        <w:rPr>
          <w:i/>
        </w:rPr>
        <w:t xml:space="preserve">e/o una </w:t>
      </w:r>
      <w:r w:rsidR="008E4DA0" w:rsidRPr="00D30617">
        <w:rPr>
          <w:i/>
        </w:rPr>
        <w:t xml:space="preserve">diversa </w:t>
      </w:r>
      <w:r w:rsidRPr="00D30617">
        <w:rPr>
          <w:i/>
        </w:rPr>
        <w:t>metodologia.</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Sulla base dei risultati ottenuti da tale attività di revisione/ispezione, il titolare del trattamento può richiedere l’adozione di ulteriori misure per garantire la conformità al RGPD, a disposizioni nazionali o dell’Unione applicabili relative alla protezione dei dati e alle </w:t>
      </w:r>
      <w:r w:rsidR="008E4DA0">
        <w:rPr>
          <w:i/>
        </w:rPr>
        <w:t>C</w:t>
      </w:r>
      <w:r w:rsidR="008E4DA0"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Al titolare del trattamento o a un suo rappresentante è inoltre consentito l’accesso per ispezionare, anche fisicamente, i luoghi in cui è effettuato il trattamento dei dati personali a opera del responsabile del trattamento, compresi le strutture fisiche e i sistemi utilizzati e collegati al trattamento. Tale ispezione è effettuata quando il titolare del trattamento lo ritiene necessario».</w:t>
      </w:r>
    </w:p>
    <w:p w:rsidR="00E748C0" w:rsidRPr="00D30617" w:rsidRDefault="00E748C0" w:rsidP="00E748C0">
      <w:pPr>
        <w:contextualSpacing/>
        <w:jc w:val="both"/>
      </w:pPr>
    </w:p>
    <w:p w:rsidR="00F17AA3" w:rsidRPr="00D30617" w:rsidRDefault="00E748C0" w:rsidP="00E748C0">
      <w:pPr>
        <w:contextualSpacing/>
        <w:jc w:val="both"/>
      </w:pPr>
      <w:r w:rsidRPr="00D30617">
        <w:rPr>
          <w:highlight w:val="yellow"/>
        </w:rPr>
        <w:t>[OPPURE]</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 xml:space="preserve">«Il titolare del trattamento o un suo rappresentante effettua </w:t>
      </w:r>
      <w:r w:rsidRPr="00D30617">
        <w:rPr>
          <w:i/>
          <w:highlight w:val="yellow"/>
        </w:rPr>
        <w:t>[INDICARE IL TERMINE]</w:t>
      </w:r>
      <w:r w:rsidRPr="00D30617">
        <w:rPr>
          <w:i/>
        </w:rPr>
        <w:t xml:space="preserve"> un’ispezione fisica dei luoghi in cui è svolto il trattamento dei dati personali a opera del responsabile del trattamento, compresi le strutture fisiche e i sistemi utilizzati e collegati al trattamento, al fine di accertare la conformità del responsabile del trattamento al RGPD, a disposizioni nazionali o dell’Unione applicabili relative alla protezione dei dati e alle </w:t>
      </w:r>
      <w:r w:rsidR="008E4DA0">
        <w:rPr>
          <w:i/>
        </w:rPr>
        <w:t>C</w:t>
      </w:r>
      <w:r w:rsidR="008E4DA0"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lastRenderedPageBreak/>
        <w:t>Oltre all’ispezione pianificata, il titolare del trattamento può effettuare un’ispezione nei confronti del responsabile del trattamento quando lo ritiene necessario»</w:t>
      </w:r>
    </w:p>
    <w:p w:rsidR="00E748C0" w:rsidRPr="00D30617" w:rsidRDefault="00E748C0" w:rsidP="00E748C0">
      <w:pPr>
        <w:contextualSpacing/>
        <w:jc w:val="both"/>
      </w:pPr>
    </w:p>
    <w:p w:rsidR="00F17AA3" w:rsidRPr="00D30617" w:rsidRDefault="00E748C0" w:rsidP="00E748C0">
      <w:pPr>
        <w:contextualSpacing/>
        <w:jc w:val="both"/>
      </w:pPr>
      <w:r w:rsidRPr="00D30617">
        <w:rPr>
          <w:highlight w:val="yellow"/>
        </w:rPr>
        <w:t>[E, SE APPLICABILE]</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«I costi, se del caso, sostenuti dal titolare del trattamento per l’ispezione fisica restano a carico di quest’ultimo. Tuttavia, il responsabile del trattamento ha l’obbligo di destinare le risorse (</w:t>
      </w:r>
      <w:r w:rsidR="00F0021B">
        <w:rPr>
          <w:i/>
        </w:rPr>
        <w:t>soprattutto</w:t>
      </w:r>
      <w:r w:rsidRPr="00D30617">
        <w:rPr>
          <w:i/>
        </w:rPr>
        <w:t xml:space="preserve"> in termini di tempo) necessarie affinché il titolare del trattamento possa effettuare l’ispezione.»</w:t>
      </w:r>
    </w:p>
    <w:p w:rsidR="00F17AA3" w:rsidRPr="00D30617" w:rsidRDefault="00F17AA3" w:rsidP="008E28EE">
      <w:pPr>
        <w:pStyle w:val="ListParagraph"/>
        <w:contextualSpacing/>
        <w:jc w:val="both"/>
      </w:pPr>
    </w:p>
    <w:p w:rsidR="00F17AA3" w:rsidRPr="00D30617" w:rsidRDefault="00E748C0" w:rsidP="00A237D9">
      <w:pPr>
        <w:pStyle w:val="ListParagraph"/>
        <w:numPr>
          <w:ilvl w:val="0"/>
          <w:numId w:val="49"/>
        </w:numPr>
        <w:ind w:left="0" w:firstLine="0"/>
        <w:contextualSpacing/>
        <w:jc w:val="both"/>
        <w:rPr>
          <w:b/>
          <w:bCs/>
        </w:rPr>
      </w:pPr>
      <w:bookmarkStart w:id="118" w:name="_Toc501369822"/>
      <w:bookmarkStart w:id="119" w:name="_Toc505602996"/>
      <w:bookmarkStart w:id="120" w:name="_Toc505780029"/>
      <w:bookmarkStart w:id="121" w:name="_Toc506305873"/>
      <w:bookmarkStart w:id="122" w:name="_Toc511035893"/>
      <w:bookmarkStart w:id="123" w:name="_Toc14435445"/>
      <w:r w:rsidRPr="00D30617">
        <w:rPr>
          <w:b/>
          <w:bCs/>
        </w:rPr>
        <w:t xml:space="preserve">[SE APPLICABILE] Procedure per le attività di revisione, comprese le ispezioni, del trattamento di dati personali </w:t>
      </w:r>
      <w:r w:rsidR="00084195">
        <w:rPr>
          <w:b/>
          <w:bCs/>
        </w:rPr>
        <w:t>svolto</w:t>
      </w:r>
      <w:r w:rsidR="00084195" w:rsidRPr="00D30617">
        <w:rPr>
          <w:b/>
          <w:bCs/>
        </w:rPr>
        <w:t xml:space="preserve"> </w:t>
      </w:r>
      <w:r w:rsidRPr="00D30617">
        <w:rPr>
          <w:b/>
          <w:bCs/>
        </w:rPr>
        <w:t xml:space="preserve">da sub-responsabili </w:t>
      </w:r>
      <w:bookmarkEnd w:id="118"/>
      <w:bookmarkEnd w:id="119"/>
      <w:bookmarkEnd w:id="120"/>
      <w:bookmarkEnd w:id="121"/>
      <w:bookmarkEnd w:id="122"/>
      <w:bookmarkEnd w:id="123"/>
    </w:p>
    <w:p w:rsidR="00E748C0" w:rsidRPr="00D30617" w:rsidRDefault="00E748C0" w:rsidP="00E748C0">
      <w:pPr>
        <w:contextualSpacing/>
        <w:jc w:val="both"/>
      </w:pPr>
    </w:p>
    <w:p w:rsidR="00F17AA3" w:rsidRPr="00D30617" w:rsidRDefault="00F17AA3" w:rsidP="00E748C0">
      <w:pPr>
        <w:contextualSpacing/>
        <w:jc w:val="both"/>
        <w:rPr>
          <w:highlight w:val="yellow"/>
        </w:rPr>
      </w:pPr>
      <w:r w:rsidRPr="00D30617">
        <w:rPr>
          <w:highlight w:val="yellow"/>
        </w:rPr>
        <w:t>[SE APPLICABILE, DESCRIVERE LE PROCEDURE PER LE ATTIVITÀ DI REVISIONE</w:t>
      </w:r>
      <w:r w:rsidR="00084195">
        <w:rPr>
          <w:highlight w:val="yellow"/>
        </w:rPr>
        <w:t xml:space="preserve"> DA PARTE DEL TITOLARE DI TRATTAMENTO</w:t>
      </w:r>
      <w:r w:rsidRPr="00D30617">
        <w:rPr>
          <w:highlight w:val="yellow"/>
        </w:rPr>
        <w:t xml:space="preserve">, COMPRESE LE ISPEZIONI, </w:t>
      </w:r>
      <w:r w:rsidR="00084195">
        <w:rPr>
          <w:highlight w:val="yellow"/>
        </w:rPr>
        <w:t>RELATIVAMENTE AL</w:t>
      </w:r>
      <w:r w:rsidRPr="00D30617">
        <w:rPr>
          <w:highlight w:val="yellow"/>
        </w:rPr>
        <w:t xml:space="preserve">TRATTAMENTO DI DATI PERSONALI </w:t>
      </w:r>
      <w:r w:rsidR="00084195">
        <w:rPr>
          <w:highlight w:val="yellow"/>
        </w:rPr>
        <w:t>SVOLTO DAL</w:t>
      </w:r>
      <w:r w:rsidRPr="00D30617">
        <w:rPr>
          <w:highlight w:val="yellow"/>
        </w:rPr>
        <w:t xml:space="preserve"> SUB-</w:t>
      </w:r>
      <w:proofErr w:type="gramStart"/>
      <w:r w:rsidRPr="00D30617">
        <w:rPr>
          <w:highlight w:val="yellow"/>
        </w:rPr>
        <w:t>RESPONSABILE ]</w:t>
      </w:r>
      <w:proofErr w:type="gramEnd"/>
    </w:p>
    <w:p w:rsidR="00E748C0" w:rsidRPr="00D30617" w:rsidRDefault="00E748C0" w:rsidP="00E748C0">
      <w:pPr>
        <w:contextualSpacing/>
        <w:jc w:val="both"/>
        <w:rPr>
          <w:highlight w:val="yellow"/>
        </w:rPr>
      </w:pPr>
    </w:p>
    <w:p w:rsidR="00F17AA3" w:rsidRPr="00D30617" w:rsidRDefault="00E748C0" w:rsidP="00E748C0">
      <w:pPr>
        <w:contextualSpacing/>
        <w:jc w:val="both"/>
      </w:pPr>
      <w:r w:rsidRPr="00D30617">
        <w:rPr>
          <w:highlight w:val="yellow"/>
        </w:rPr>
        <w:t>[AD ESEMPIO]</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 xml:space="preserve">«Il responsabile del trattamento deve </w:t>
      </w:r>
      <w:r w:rsidR="00084195">
        <w:rPr>
          <w:i/>
        </w:rPr>
        <w:t>disporre</w:t>
      </w:r>
      <w:r w:rsidR="00084195" w:rsidRPr="00D30617">
        <w:rPr>
          <w:i/>
        </w:rPr>
        <w:t xml:space="preserve"> </w:t>
      </w:r>
      <w:r w:rsidRPr="00D30617">
        <w:rPr>
          <w:i/>
          <w:highlight w:val="yellow"/>
        </w:rPr>
        <w:t>[INDICARE IL TERMINE]</w:t>
      </w:r>
      <w:r w:rsidRPr="00D30617">
        <w:rPr>
          <w:i/>
        </w:rPr>
        <w:t xml:space="preserve"> a spese del </w:t>
      </w:r>
      <w:r w:rsidRPr="00D30617">
        <w:rPr>
          <w:i/>
          <w:highlight w:val="yellow"/>
        </w:rPr>
        <w:t>[RESPONSABILE DEL TRATTAMENTO/TITOLARE DEL TRATTAMENTO]</w:t>
      </w:r>
      <w:r w:rsidRPr="00D30617">
        <w:rPr>
          <w:i/>
        </w:rPr>
        <w:t xml:space="preserve"> </w:t>
      </w:r>
      <w:r w:rsidR="00084195">
        <w:rPr>
          <w:i/>
        </w:rPr>
        <w:t xml:space="preserve">di </w:t>
      </w:r>
      <w:r w:rsidRPr="00D30617">
        <w:rPr>
          <w:i/>
        </w:rPr>
        <w:t xml:space="preserve">una </w:t>
      </w:r>
      <w:r w:rsidRPr="00D30617">
        <w:rPr>
          <w:i/>
          <w:highlight w:val="yellow"/>
        </w:rPr>
        <w:t>[RELAZIONE DI REVISIONE/RELAZIONE DI ISPEZIONE]</w:t>
      </w:r>
      <w:r w:rsidRPr="00D30617">
        <w:rPr>
          <w:i/>
        </w:rPr>
        <w:t xml:space="preserve"> effettuata da un terzo indipendente riguardante la conformità del sub-responsabile del trattamento al RGPD, a disposizioni nazionali o dell’Unione applicabili relative alla protezione dei dati e alle </w:t>
      </w:r>
      <w:r w:rsidR="00084195">
        <w:rPr>
          <w:i/>
        </w:rPr>
        <w:t>C</w:t>
      </w:r>
      <w:r w:rsidR="00084195" w:rsidRPr="00D30617">
        <w:rPr>
          <w:i/>
        </w:rPr>
        <w:t>lausole</w:t>
      </w:r>
      <w:r w:rsidRPr="00D30617">
        <w:rPr>
          <w:i/>
        </w:rPr>
        <w:t>.</w:t>
      </w:r>
    </w:p>
    <w:p w:rsidR="00E748C0" w:rsidRPr="00D30617" w:rsidRDefault="00E748C0" w:rsidP="00E748C0">
      <w:pPr>
        <w:contextualSpacing/>
        <w:jc w:val="both"/>
        <w:rPr>
          <w:i/>
        </w:rPr>
      </w:pPr>
    </w:p>
    <w:p w:rsidR="0013457B" w:rsidRPr="00D30617" w:rsidRDefault="00F17AA3" w:rsidP="00E748C0">
      <w:pPr>
        <w:contextualSpacing/>
        <w:jc w:val="both"/>
        <w:rPr>
          <w:i/>
        </w:rPr>
      </w:pPr>
      <w:r w:rsidRPr="00D30617">
        <w:rPr>
          <w:i/>
        </w:rPr>
        <w:t xml:space="preserve">Le parti hanno concordato che </w:t>
      </w:r>
      <w:r w:rsidR="00084195">
        <w:rPr>
          <w:i/>
        </w:rPr>
        <w:t>le</w:t>
      </w:r>
      <w:r w:rsidR="00084195" w:rsidRPr="00D30617">
        <w:rPr>
          <w:i/>
        </w:rPr>
        <w:t xml:space="preserve"> </w:t>
      </w:r>
      <w:r w:rsidRPr="00D30617">
        <w:rPr>
          <w:i/>
        </w:rPr>
        <w:t xml:space="preserve">seguenti </w:t>
      </w:r>
      <w:r w:rsidR="00084195">
        <w:rPr>
          <w:i/>
        </w:rPr>
        <w:t>tipologie</w:t>
      </w:r>
      <w:r w:rsidR="00084195" w:rsidRPr="00D30617">
        <w:rPr>
          <w:i/>
        </w:rPr>
        <w:t xml:space="preserve"> </w:t>
      </w:r>
      <w:r w:rsidRPr="00D30617">
        <w:rPr>
          <w:i/>
        </w:rPr>
        <w:t xml:space="preserve">di </w:t>
      </w:r>
      <w:r w:rsidRPr="00D30617">
        <w:rPr>
          <w:i/>
          <w:highlight w:val="yellow"/>
        </w:rPr>
        <w:t>[RELAZIONE DI REVISIONE/RELAZIONE DI ISPEZIONE]</w:t>
      </w:r>
      <w:r w:rsidRPr="00D30617">
        <w:rPr>
          <w:i/>
        </w:rPr>
        <w:t xml:space="preserve"> possono essere </w:t>
      </w:r>
      <w:r w:rsidR="00084195" w:rsidRPr="00D30617">
        <w:rPr>
          <w:i/>
        </w:rPr>
        <w:t>usat</w:t>
      </w:r>
      <w:r w:rsidR="00084195">
        <w:rPr>
          <w:i/>
        </w:rPr>
        <w:t>e</w:t>
      </w:r>
      <w:r w:rsidR="002D3C15">
        <w:rPr>
          <w:i/>
        </w:rPr>
        <w:t xml:space="preserve"> </w:t>
      </w:r>
      <w:r w:rsidRPr="00D30617">
        <w:rPr>
          <w:i/>
        </w:rPr>
        <w:t xml:space="preserve">in ottemperanza alle </w:t>
      </w:r>
      <w:r w:rsidR="00084195">
        <w:rPr>
          <w:i/>
        </w:rPr>
        <w:t>C</w:t>
      </w:r>
      <w:r w:rsidR="00084195" w:rsidRPr="00D30617">
        <w:rPr>
          <w:i/>
        </w:rPr>
        <w:t>lausole</w:t>
      </w:r>
      <w:r w:rsidRPr="00D30617">
        <w:rPr>
          <w:i/>
        </w:rPr>
        <w:t>:</w:t>
      </w:r>
    </w:p>
    <w:p w:rsidR="0013457B" w:rsidRPr="00D30617" w:rsidRDefault="0013457B" w:rsidP="00E748C0">
      <w:pPr>
        <w:contextualSpacing/>
        <w:jc w:val="both"/>
        <w:rPr>
          <w:i/>
        </w:rPr>
      </w:pPr>
    </w:p>
    <w:p w:rsidR="00F17AA3" w:rsidRPr="00D30617" w:rsidRDefault="00F17AA3" w:rsidP="00E748C0">
      <w:pPr>
        <w:contextualSpacing/>
        <w:jc w:val="both"/>
        <w:rPr>
          <w:i/>
        </w:rPr>
      </w:pPr>
      <w:r w:rsidRPr="00D30617">
        <w:rPr>
          <w:i/>
          <w:highlight w:val="yellow"/>
        </w:rPr>
        <w:t>[INDICARE LE RELAZIONI DI REVISIONE/RELAZIONI DI ISPEZIONE APPROVATE]</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La </w:t>
      </w:r>
      <w:r w:rsidRPr="00D30617">
        <w:rPr>
          <w:i/>
          <w:highlight w:val="yellow"/>
        </w:rPr>
        <w:t>[RELAZIONE DI REVISIONE/RELAZIONE DI ISPEZIONE]</w:t>
      </w:r>
      <w:r w:rsidRPr="00D30617">
        <w:rPr>
          <w:i/>
        </w:rPr>
        <w:t xml:space="preserve"> è trasmessa senza ingiustificato ritardo al titolare del trattamento a titolo informativo. Il titolare del trattamento può contestare l’ambito e/o la metodologia </w:t>
      </w:r>
      <w:r w:rsidR="002D3C15">
        <w:rPr>
          <w:i/>
        </w:rPr>
        <w:t>applicati</w:t>
      </w:r>
      <w:r w:rsidR="002D3C15" w:rsidRPr="00D30617">
        <w:rPr>
          <w:i/>
        </w:rPr>
        <w:t xml:space="preserve"> </w:t>
      </w:r>
      <w:r w:rsidR="002D3C15">
        <w:rPr>
          <w:i/>
        </w:rPr>
        <w:t>al</w:t>
      </w:r>
      <w:r w:rsidRPr="00D30617">
        <w:rPr>
          <w:i/>
        </w:rPr>
        <w:t xml:space="preserve">la relazione e richiedere in questi casi una nuova revisione/ispezione con un ambito </w:t>
      </w:r>
      <w:r w:rsidR="002D3C15">
        <w:rPr>
          <w:i/>
        </w:rPr>
        <w:t>modificato</w:t>
      </w:r>
      <w:r w:rsidRPr="00D30617">
        <w:rPr>
          <w:i/>
        </w:rPr>
        <w:t xml:space="preserve"> e/o una </w:t>
      </w:r>
      <w:r w:rsidR="002D3C15" w:rsidRPr="00D30617">
        <w:rPr>
          <w:i/>
        </w:rPr>
        <w:t xml:space="preserve">diversa </w:t>
      </w:r>
      <w:r w:rsidRPr="00D30617">
        <w:rPr>
          <w:i/>
        </w:rPr>
        <w:t>metodologia.</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Sulla base dei risultati ottenuti da tale attività di revisione/ispezione, il titolare del trattamento può richiedere l’adozione di ulteriori misure per garantire la conformità al RGPD, a disposizioni nazionali o dell’Unione applicabili relative alla protezione dei dati e alle </w:t>
      </w:r>
      <w:r w:rsidR="002D3C15">
        <w:rPr>
          <w:i/>
        </w:rPr>
        <w:t>C</w:t>
      </w:r>
      <w:r w:rsidR="002D3C15"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Al responsabile del trattamento o a un suo rappresentante è inoltre consentito l’accesso per ispezionare, anche fisicamente, i luoghi in cui è effettuato il trattamento dei dati personali a opera del sub-responsabile del trattamento, compresi le strutture fisiche e i sistemi utilizzati e collegati al trattamento. Tale ispezione è effettuata quando il responsabile del trattamento (o il titolare del trattamento) lo ritengono necessario.</w:t>
      </w:r>
    </w:p>
    <w:p w:rsidR="0013457B" w:rsidRPr="00D30617" w:rsidRDefault="0013457B" w:rsidP="00E748C0">
      <w:pPr>
        <w:contextualSpacing/>
        <w:jc w:val="both"/>
        <w:rPr>
          <w:i/>
        </w:rPr>
      </w:pPr>
    </w:p>
    <w:p w:rsidR="00F17AA3" w:rsidRPr="00D30617" w:rsidRDefault="00F17AA3" w:rsidP="00E748C0">
      <w:pPr>
        <w:contextualSpacing/>
        <w:jc w:val="both"/>
        <w:rPr>
          <w:i/>
        </w:rPr>
      </w:pPr>
      <w:r w:rsidRPr="00D30617">
        <w:rPr>
          <w:i/>
        </w:rPr>
        <w:t xml:space="preserve">La documentazione di tali ispezioni è trasmessa tempestivamente al titolare del trattamento a titolo informativo. Il titolare del trattamento può contestare l’ambito e/o la metodologia </w:t>
      </w:r>
      <w:r w:rsidR="002D3C15">
        <w:rPr>
          <w:i/>
        </w:rPr>
        <w:t>applicati</w:t>
      </w:r>
      <w:r w:rsidR="002D3C15" w:rsidRPr="00D30617">
        <w:rPr>
          <w:i/>
        </w:rPr>
        <w:t xml:space="preserve"> </w:t>
      </w:r>
      <w:r w:rsidR="002D3C15">
        <w:rPr>
          <w:i/>
        </w:rPr>
        <w:t>al</w:t>
      </w:r>
      <w:r w:rsidRPr="00D30617">
        <w:rPr>
          <w:i/>
        </w:rPr>
        <w:t xml:space="preserve">la relazione e richiedere in questi casi una nuova ispezione con un ambito </w:t>
      </w:r>
      <w:r w:rsidR="002D3C15">
        <w:rPr>
          <w:i/>
        </w:rPr>
        <w:t>modificato</w:t>
      </w:r>
      <w:r w:rsidR="002D3C15" w:rsidRPr="00D30617">
        <w:rPr>
          <w:i/>
        </w:rPr>
        <w:t xml:space="preserve"> </w:t>
      </w:r>
      <w:r w:rsidRPr="00D30617">
        <w:rPr>
          <w:i/>
        </w:rPr>
        <w:t xml:space="preserve">e/o una </w:t>
      </w:r>
      <w:r w:rsidR="002D3C15" w:rsidRPr="00D30617">
        <w:rPr>
          <w:i/>
        </w:rPr>
        <w:t xml:space="preserve">diversa </w:t>
      </w:r>
      <w:proofErr w:type="gramStart"/>
      <w:r w:rsidRPr="00D30617">
        <w:rPr>
          <w:i/>
        </w:rPr>
        <w:t>metodologia »</w:t>
      </w:r>
      <w:proofErr w:type="gramEnd"/>
      <w:r w:rsidRPr="00D30617">
        <w:rPr>
          <w:i/>
        </w:rPr>
        <w:t>.</w:t>
      </w:r>
    </w:p>
    <w:p w:rsidR="00E748C0" w:rsidRPr="00D30617" w:rsidRDefault="00E748C0" w:rsidP="00E748C0">
      <w:pPr>
        <w:contextualSpacing/>
        <w:jc w:val="both"/>
      </w:pPr>
    </w:p>
    <w:p w:rsidR="00F17AA3" w:rsidRPr="00D30617" w:rsidRDefault="00E748C0" w:rsidP="00E748C0">
      <w:pPr>
        <w:contextualSpacing/>
        <w:jc w:val="both"/>
      </w:pPr>
      <w:r w:rsidRPr="00D30617">
        <w:rPr>
          <w:highlight w:val="yellow"/>
        </w:rPr>
        <w:t>[OPPURE]</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lastRenderedPageBreak/>
        <w:t xml:space="preserve">«Il responsabile del trattamento o un suo rappresentante effettua </w:t>
      </w:r>
      <w:r w:rsidRPr="00D30617">
        <w:rPr>
          <w:i/>
          <w:highlight w:val="yellow"/>
        </w:rPr>
        <w:t>[INDICARE IL TERMINE]</w:t>
      </w:r>
      <w:r w:rsidRPr="00D30617">
        <w:rPr>
          <w:i/>
        </w:rPr>
        <w:t xml:space="preserve"> un’ispezione fisica dei luoghi in cui è svolto il trattamento dei dati personali a opera del sub-responsabile del trattamento, compresi le strutture fisiche e i sistemi utilizzati e collegati al trattamento, al fine di accertare la conformità del sub-responsabile del trattamento al RGPD, a disposizioni nazionali o dell’Unione applicabili relative alla protezione dei dati e alle </w:t>
      </w:r>
      <w:r w:rsidR="002D3C15">
        <w:rPr>
          <w:i/>
        </w:rPr>
        <w:t>C</w:t>
      </w:r>
      <w:r w:rsidR="002D3C15"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Oltre all’ispezione pianificata, il responsabile del trattamento può effettuare un’ispezione nei confronti del sub-responsabile del trattamento, quando questi (o il titolare del trattamento) lo ritengono necessario»</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La documentazione di tali ispezioni è trasmessa senza ingiustificato ritardo al titolare del trattamento a titolo informativo. Il titolare del trattamento può contestare l’ambito e/o la metodologia </w:t>
      </w:r>
      <w:r w:rsidR="002D3C15">
        <w:rPr>
          <w:i/>
        </w:rPr>
        <w:t>applicati alla</w:t>
      </w:r>
      <w:r w:rsidRPr="00D30617">
        <w:rPr>
          <w:i/>
        </w:rPr>
        <w:t xml:space="preserve"> relazione e richiedere in questi casi una nuova ispezione con un ambito </w:t>
      </w:r>
      <w:r w:rsidR="002D3C15">
        <w:rPr>
          <w:i/>
        </w:rPr>
        <w:t>modificato</w:t>
      </w:r>
      <w:r w:rsidR="002D3C15" w:rsidRPr="00D30617">
        <w:rPr>
          <w:i/>
        </w:rPr>
        <w:t xml:space="preserve"> </w:t>
      </w:r>
      <w:r w:rsidRPr="00D30617">
        <w:rPr>
          <w:i/>
        </w:rPr>
        <w:t xml:space="preserve">e/o una </w:t>
      </w:r>
      <w:r w:rsidR="002D3C15" w:rsidRPr="00D30617">
        <w:rPr>
          <w:i/>
        </w:rPr>
        <w:t xml:space="preserve">diversa </w:t>
      </w:r>
      <w:r w:rsidRPr="00D30617">
        <w:rPr>
          <w:i/>
        </w:rPr>
        <w:t>metodologia.</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Sulla base dei risultati ottenuti da tale ispezione, il titolare del trattamento può richiedere l’adozione di ulteriori misure per garantire la conformità al RGPD, a disposizioni nazionali o dell’Unione applicabili relative alla protezione dei dati e alle </w:t>
      </w:r>
      <w:r w:rsidR="002D3C15">
        <w:rPr>
          <w:i/>
        </w:rPr>
        <w:t>C</w:t>
      </w:r>
      <w:r w:rsidR="002D3C15" w:rsidRPr="00D30617">
        <w:rPr>
          <w:i/>
        </w:rPr>
        <w:t>lausole</w:t>
      </w:r>
      <w:r w:rsidRPr="00D30617">
        <w:rPr>
          <w:i/>
        </w:rPr>
        <w:t>».</w:t>
      </w:r>
    </w:p>
    <w:p w:rsidR="00E748C0" w:rsidRPr="00D30617" w:rsidRDefault="00E748C0" w:rsidP="00E748C0">
      <w:pPr>
        <w:contextualSpacing/>
        <w:jc w:val="both"/>
      </w:pPr>
    </w:p>
    <w:p w:rsidR="00F17AA3" w:rsidRPr="00D30617" w:rsidRDefault="00E748C0" w:rsidP="00E748C0">
      <w:pPr>
        <w:contextualSpacing/>
        <w:jc w:val="both"/>
      </w:pPr>
      <w:r w:rsidRPr="00D30617">
        <w:rPr>
          <w:highlight w:val="yellow"/>
        </w:rPr>
        <w:t>[E, SE APPLICABILE]</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 xml:space="preserve">«Il titolare del trattamento può, se necessario, decidere di avviare e prendere parte a un’ispezione fisica del sub-responsabile del trattamento. Questo accade qualora il titolare del trattamento ritenga che la supervisione del responsabile del trattamento nei confronti del sub-responsabile non abbia fornito </w:t>
      </w:r>
      <w:r w:rsidR="002D3C15">
        <w:rPr>
          <w:i/>
        </w:rPr>
        <w:t xml:space="preserve">al titolare stesso </w:t>
      </w:r>
      <w:r w:rsidRPr="00D30617">
        <w:rPr>
          <w:i/>
        </w:rPr>
        <w:t xml:space="preserve">documenti sufficienti per </w:t>
      </w:r>
      <w:r w:rsidR="002D3C15">
        <w:rPr>
          <w:i/>
        </w:rPr>
        <w:t>stabilire che</w:t>
      </w:r>
      <w:r w:rsidRPr="00D30617">
        <w:rPr>
          <w:i/>
        </w:rPr>
        <w:t xml:space="preserve"> il trattamento </w:t>
      </w:r>
      <w:r w:rsidR="002D3C15">
        <w:rPr>
          <w:i/>
        </w:rPr>
        <w:t>svolto dal sub-responsabile</w:t>
      </w:r>
      <w:r w:rsidRPr="00D30617">
        <w:rPr>
          <w:i/>
        </w:rPr>
        <w:t xml:space="preserve"> è </w:t>
      </w:r>
      <w:r w:rsidR="002D3C15">
        <w:rPr>
          <w:i/>
        </w:rPr>
        <w:t>conforme a</w:t>
      </w:r>
      <w:r w:rsidRPr="00D30617">
        <w:rPr>
          <w:i/>
        </w:rPr>
        <w:t xml:space="preserve">lle presenti </w:t>
      </w:r>
      <w:r w:rsidR="002D3C15">
        <w:rPr>
          <w:i/>
        </w:rPr>
        <w:t>C</w:t>
      </w:r>
      <w:r w:rsidR="002D3C15" w:rsidRPr="00D30617">
        <w:rPr>
          <w:i/>
        </w:rPr>
        <w:t>lausole</w:t>
      </w:r>
      <w:r w:rsidRPr="00D30617">
        <w:rPr>
          <w:i/>
        </w:rPr>
        <w:t>.</w:t>
      </w:r>
    </w:p>
    <w:p w:rsidR="00E748C0" w:rsidRPr="00D30617" w:rsidRDefault="00E748C0" w:rsidP="00E748C0">
      <w:pPr>
        <w:contextualSpacing/>
        <w:jc w:val="both"/>
        <w:rPr>
          <w:i/>
        </w:rPr>
      </w:pPr>
    </w:p>
    <w:p w:rsidR="00F17AA3" w:rsidRPr="00D30617" w:rsidRDefault="00F17AA3" w:rsidP="00E748C0">
      <w:pPr>
        <w:contextualSpacing/>
        <w:jc w:val="both"/>
        <w:rPr>
          <w:i/>
        </w:rPr>
      </w:pPr>
      <w:r w:rsidRPr="00D30617">
        <w:rPr>
          <w:i/>
        </w:rPr>
        <w:t xml:space="preserve">La partecipazione del titolare del trattamento a un’ispezione nei confronti del sub-responsabile </w:t>
      </w:r>
      <w:r w:rsidR="002D3C15">
        <w:rPr>
          <w:i/>
        </w:rPr>
        <w:t>lascia impregiudicata la piena responsabilità in capo al</w:t>
      </w:r>
      <w:r w:rsidRPr="00D30617">
        <w:rPr>
          <w:i/>
        </w:rPr>
        <w:t xml:space="preserve"> responsabile del trattamento per la conformità del sub-responsabile </w:t>
      </w:r>
      <w:r w:rsidR="002D3C15">
        <w:rPr>
          <w:i/>
        </w:rPr>
        <w:t>stesso</w:t>
      </w:r>
      <w:r w:rsidRPr="00D30617">
        <w:rPr>
          <w:i/>
        </w:rPr>
        <w:t xml:space="preserve"> al RGPD, a disposizioni nazionali o dell’Unione applicabili relative alla protezione dei dati e </w:t>
      </w:r>
      <w:r w:rsidR="002D3C15">
        <w:rPr>
          <w:i/>
        </w:rPr>
        <w:t>alle C</w:t>
      </w:r>
      <w:r w:rsidRPr="00D30617">
        <w:rPr>
          <w:i/>
        </w:rPr>
        <w:t>lausole».</w:t>
      </w:r>
    </w:p>
    <w:p w:rsidR="00E748C0" w:rsidRPr="00D30617" w:rsidRDefault="00E748C0" w:rsidP="00E748C0">
      <w:pPr>
        <w:contextualSpacing/>
        <w:jc w:val="both"/>
      </w:pPr>
    </w:p>
    <w:p w:rsidR="00F17AA3" w:rsidRPr="00D30617" w:rsidRDefault="00E748C0" w:rsidP="00E748C0">
      <w:pPr>
        <w:contextualSpacing/>
        <w:jc w:val="both"/>
      </w:pPr>
      <w:r w:rsidRPr="00D30617">
        <w:rPr>
          <w:highlight w:val="yellow"/>
        </w:rPr>
        <w:t>[E, SE APPLICABILE]</w:t>
      </w:r>
    </w:p>
    <w:p w:rsidR="00E748C0" w:rsidRPr="00D30617" w:rsidRDefault="00E748C0" w:rsidP="00E748C0">
      <w:pPr>
        <w:contextualSpacing/>
        <w:jc w:val="both"/>
      </w:pPr>
    </w:p>
    <w:p w:rsidR="00F17AA3" w:rsidRPr="00D30617" w:rsidRDefault="00F17AA3" w:rsidP="00E748C0">
      <w:pPr>
        <w:contextualSpacing/>
        <w:jc w:val="both"/>
        <w:rPr>
          <w:i/>
        </w:rPr>
      </w:pPr>
      <w:r w:rsidRPr="00D30617">
        <w:rPr>
          <w:i/>
        </w:rPr>
        <w:t>«I costi sostenuti dal responsabile e dal sub-responsabile del trattamento per la supervisione/ispezione fisica presso le strutture del sub-responsabile non riguardano il titolare del trattamento, a prescindere dal fatto che questi abbia avviato e preso parte a tale ispezione».</w:t>
      </w:r>
    </w:p>
    <w:p w:rsidR="00F17AA3" w:rsidRPr="00D30617" w:rsidRDefault="00F17AA3" w:rsidP="008E28EE">
      <w:pPr>
        <w:pStyle w:val="ListParagraph"/>
        <w:contextualSpacing/>
        <w:jc w:val="both"/>
        <w:rPr>
          <w:b/>
          <w:bCs/>
        </w:rPr>
      </w:pPr>
      <w:bookmarkStart w:id="124" w:name="_Ref501111195"/>
      <w:r w:rsidRPr="00D30617">
        <w:br w:type="page"/>
      </w:r>
    </w:p>
    <w:p w:rsidR="00F17AA3" w:rsidRPr="00D30617" w:rsidRDefault="00E748C0" w:rsidP="00E748C0">
      <w:pPr>
        <w:pStyle w:val="Heading1"/>
        <w:numPr>
          <w:ilvl w:val="0"/>
          <w:numId w:val="0"/>
        </w:numPr>
      </w:pPr>
      <w:bookmarkStart w:id="125" w:name="_Ref511036119"/>
      <w:bookmarkStart w:id="126" w:name="_Ref511036280"/>
      <w:bookmarkStart w:id="127" w:name="_Ref511036285"/>
      <w:bookmarkStart w:id="128" w:name="_Toc14435446"/>
      <w:bookmarkStart w:id="129" w:name="_Toc29808285"/>
      <w:r w:rsidRPr="00D30617">
        <w:lastRenderedPageBreak/>
        <w:t>Appendice D</w:t>
      </w:r>
      <w:r w:rsidRPr="00D30617">
        <w:tab/>
      </w:r>
      <w:r w:rsidR="002D3C15">
        <w:t xml:space="preserve">   </w:t>
      </w:r>
      <w:r w:rsidRPr="00D30617">
        <w:t xml:space="preserve">Termini dell’accordo delle parti su altri </w:t>
      </w:r>
      <w:bookmarkEnd w:id="124"/>
      <w:bookmarkEnd w:id="125"/>
      <w:bookmarkEnd w:id="126"/>
      <w:bookmarkEnd w:id="127"/>
      <w:bookmarkEnd w:id="128"/>
      <w:bookmarkEnd w:id="129"/>
      <w:r w:rsidR="002D3C15">
        <w:t>aspetti</w:t>
      </w:r>
    </w:p>
    <w:p w:rsidR="00F17AA3" w:rsidRPr="00D30617" w:rsidRDefault="00F17AA3" w:rsidP="008E28EE">
      <w:pPr>
        <w:pStyle w:val="ListParagraph"/>
        <w:contextualSpacing/>
        <w:jc w:val="both"/>
        <w:rPr>
          <w:u w:val="single"/>
        </w:rPr>
      </w:pPr>
    </w:p>
    <w:p w:rsidR="00F17AA3" w:rsidRPr="00D30617" w:rsidRDefault="00F17AA3" w:rsidP="008E28EE">
      <w:pPr>
        <w:pStyle w:val="ListParagraph"/>
        <w:contextualSpacing/>
        <w:jc w:val="both"/>
      </w:pPr>
    </w:p>
    <w:p w:rsidR="00F17AA3" w:rsidRPr="00D30617" w:rsidRDefault="00F17AA3" w:rsidP="008E28EE">
      <w:pPr>
        <w:pStyle w:val="ListParagraph"/>
        <w:contextualSpacing/>
        <w:jc w:val="both"/>
      </w:pPr>
    </w:p>
    <w:p w:rsidR="00F17AA3" w:rsidRPr="00D30617" w:rsidRDefault="00F17AA3" w:rsidP="008E28EE">
      <w:pPr>
        <w:pStyle w:val="ListParagraph"/>
        <w:contextualSpacing/>
        <w:jc w:val="both"/>
      </w:pPr>
    </w:p>
    <w:p w:rsidR="00F17AA3" w:rsidRPr="00D30617" w:rsidRDefault="00F17AA3" w:rsidP="008E28EE">
      <w:pPr>
        <w:jc w:val="both"/>
      </w:pPr>
    </w:p>
    <w:p w:rsidR="00F17AA3" w:rsidRPr="00D30617" w:rsidRDefault="00F17AA3" w:rsidP="008E28EE">
      <w:pPr>
        <w:jc w:val="both"/>
      </w:pPr>
    </w:p>
    <w:p w:rsidR="00376EB2" w:rsidRPr="00D30617" w:rsidRDefault="00376EB2" w:rsidP="008E28EE">
      <w:pPr>
        <w:contextualSpacing/>
        <w:jc w:val="both"/>
      </w:pPr>
    </w:p>
    <w:p w:rsidR="00376EB2" w:rsidRPr="00D30617" w:rsidRDefault="00376EB2" w:rsidP="008E28EE">
      <w:pPr>
        <w:contextualSpacing/>
        <w:jc w:val="both"/>
      </w:pPr>
    </w:p>
    <w:p w:rsidR="00376EB2" w:rsidRPr="00D30617" w:rsidRDefault="00376EB2" w:rsidP="008E28EE">
      <w:pPr>
        <w:jc w:val="both"/>
      </w:pPr>
    </w:p>
    <w:p w:rsidR="00376EB2" w:rsidRPr="00D30617" w:rsidRDefault="00376EB2" w:rsidP="008E28EE">
      <w:pPr>
        <w:jc w:val="both"/>
      </w:pPr>
    </w:p>
    <w:sectPr w:rsidR="00376EB2" w:rsidRPr="00D30617" w:rsidSect="00296397">
      <w:headerReference w:type="even" r:id="rId11"/>
      <w:headerReference w:type="default" r:id="rId12"/>
      <w:footerReference w:type="even" r:id="rId13"/>
      <w:footerReference w:type="default" r:id="rId14"/>
      <w:headerReference w:type="first" r:id="rId15"/>
      <w:footerReference w:type="first" r:id="rId16"/>
      <w:pgSz w:w="11906" w:h="16838" w:code="9"/>
      <w:pgMar w:top="1134" w:right="2665" w:bottom="851" w:left="1418" w:header="65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253" w:rsidRDefault="00BF5253" w:rsidP="00444F0D">
      <w:pPr>
        <w:spacing w:line="240" w:lineRule="auto"/>
      </w:pPr>
      <w:r>
        <w:separator/>
      </w:r>
    </w:p>
  </w:endnote>
  <w:endnote w:type="continuationSeparator" w:id="0">
    <w:p w:rsidR="00BF5253" w:rsidRDefault="00BF5253"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53" w:rsidRPr="00D30617" w:rsidRDefault="00BF5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53" w:rsidRPr="00D30617" w:rsidRDefault="00BF5253" w:rsidP="00296397">
    <w:pPr>
      <w:pStyle w:val="Footer"/>
      <w:jc w:val="right"/>
      <w:rPr>
        <w:sz w:val="17"/>
        <w:szCs w:val="17"/>
      </w:rPr>
    </w:pPr>
    <w:r w:rsidRPr="00D30617">
      <w:rPr>
        <w:sz w:val="17"/>
        <w:szCs w:val="17"/>
      </w:rPr>
      <w:t>Clausole contrattuali tipo dicembre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53" w:rsidRPr="00D30617" w:rsidRDefault="00BF5253" w:rsidP="00296397">
    <w:pPr>
      <w:pStyle w:val="Footer"/>
      <w:jc w:val="right"/>
      <w:rPr>
        <w:sz w:val="17"/>
        <w:szCs w:val="17"/>
      </w:rPr>
    </w:pPr>
    <w:r w:rsidRPr="00D30617">
      <w:rPr>
        <w:sz w:val="17"/>
        <w:szCs w:val="17"/>
      </w:rPr>
      <w:t>Clausole contrattuali tipo dicembre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BF5253" w:rsidTr="00746477">
        <w:trPr>
          <w:cantSplit/>
          <w:trHeight w:hRule="exact" w:val="500"/>
        </w:trPr>
        <w:tc>
          <w:tcPr>
            <w:tcW w:w="1304" w:type="dxa"/>
          </w:tcPr>
          <w:p w:rsidR="00BF5253" w:rsidRDefault="00BF5253" w:rsidP="00746477">
            <w:pPr>
              <w:pStyle w:val="Footer"/>
              <w:spacing w:line="130" w:lineRule="exact"/>
            </w:pPr>
          </w:p>
        </w:tc>
      </w:tr>
    </w:tbl>
    <w:p w:rsidR="00BF5253" w:rsidRPr="002F5CA6" w:rsidRDefault="00BF5253" w:rsidP="00746477">
      <w:pPr>
        <w:pStyle w:val="Footnotespace"/>
      </w:pPr>
      <w:r>
        <w:rPr>
          <w:noProof/>
          <w:lang w:val="en-GB" w:eastAsia="en-GB"/>
        </w:rPr>
        <mc:AlternateContent>
          <mc:Choice Requires="wps">
            <w:drawing>
              <wp:anchor distT="0" distB="0" distL="114300" distR="114300" simplePos="0" relativeHeight="251659264" behindDoc="0" locked="0" layoutInCell="1" allowOverlap="1" wp14:anchorId="2DBB81C4" wp14:editId="0D6E0EB4">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AA89995"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rsidR="00BF5253" w:rsidRDefault="00BF5253" w:rsidP="00444F0D">
      <w:pPr>
        <w:spacing w:line="240" w:lineRule="auto"/>
      </w:pPr>
      <w:r>
        <w:continuationSeparator/>
      </w:r>
    </w:p>
  </w:footnote>
  <w:footnote w:id="1">
    <w:p w:rsidR="00BF5253" w:rsidRPr="00EC705F" w:rsidRDefault="00BF5253" w:rsidP="00376EB2">
      <w:pPr>
        <w:pStyle w:val="FootnoteText"/>
        <w:jc w:val="both"/>
        <w:rPr>
          <w:rFonts w:cstheme="minorHAnsi"/>
        </w:rPr>
      </w:pPr>
      <w:r>
        <w:rPr>
          <w:rStyle w:val="FootnoteReference"/>
          <w:rFonts w:cstheme="minorHAnsi"/>
        </w:rPr>
        <w:footnoteRef/>
      </w:r>
      <w:r>
        <w:t xml:space="preserve"> Nelle clausole, il termine «Stati membri» si riferisce agli «Stati membri del SEE».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53" w:rsidRPr="00D30617" w:rsidRDefault="00BF5253">
    <w:pPr>
      <w:pStyle w:val="Header"/>
    </w:pPr>
  </w:p>
  <w:p w:rsidR="00BF5253" w:rsidRPr="00D30617" w:rsidRDefault="00BF525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418"/>
    </w:tblGrid>
    <w:tr w:rsidR="00BF5253" w:rsidRPr="00D30617" w:rsidTr="00E71090">
      <w:trPr>
        <w:cantSplit/>
      </w:trPr>
      <w:tc>
        <w:tcPr>
          <w:tcW w:w="1418" w:type="dxa"/>
        </w:tcPr>
        <w:p w:rsidR="00BF5253" w:rsidRPr="00D30617" w:rsidRDefault="00BF5253" w:rsidP="00460711">
          <w:pPr>
            <w:pStyle w:val="Infotekst"/>
          </w:pPr>
          <w:r w:rsidRPr="00D30617">
            <w:t xml:space="preserve">Pagina </w:t>
          </w:r>
          <w:r w:rsidRPr="00D30617">
            <w:fldChar w:fldCharType="begin"/>
          </w:r>
          <w:r w:rsidRPr="00D30617">
            <w:instrText>PAGE   \* MERGEFORMAT</w:instrText>
          </w:r>
          <w:r w:rsidRPr="00D30617">
            <w:fldChar w:fldCharType="separate"/>
          </w:r>
          <w:r w:rsidR="00EE77DB">
            <w:t>2</w:t>
          </w:r>
          <w:r w:rsidRPr="00D30617">
            <w:fldChar w:fldCharType="end"/>
          </w:r>
          <w:r w:rsidRPr="00D30617">
            <w:t xml:space="preserve"> di </w:t>
          </w:r>
          <w:r w:rsidR="00EE77DB">
            <w:fldChar w:fldCharType="begin"/>
          </w:r>
          <w:r w:rsidR="00EE77DB">
            <w:instrText xml:space="preserve"> NUMPAGES   \* MERGEFORMAT </w:instrText>
          </w:r>
          <w:r w:rsidR="00EE77DB">
            <w:fldChar w:fldCharType="separate"/>
          </w:r>
          <w:r w:rsidR="00EE77DB">
            <w:t>19</w:t>
          </w:r>
          <w:r w:rsidR="00EE77DB">
            <w:fldChar w:fldCharType="end"/>
          </w:r>
        </w:p>
      </w:tc>
    </w:tr>
  </w:tbl>
  <w:p w:rsidR="00BF5253" w:rsidRPr="00D30617" w:rsidRDefault="00BF5253">
    <w:pPr>
      <w:pStyle w:val="Header"/>
    </w:pPr>
  </w:p>
  <w:p w:rsidR="00BF5253" w:rsidRPr="00D30617" w:rsidRDefault="00BF525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253" w:rsidRPr="00D30617" w:rsidRDefault="00BF5253" w:rsidP="00AF3C20">
    <w:pPr>
      <w:pStyle w:val="Header"/>
      <w:jc w:val="right"/>
    </w:pPr>
    <w:r w:rsidRPr="00D30617">
      <w:rPr>
        <w:noProof/>
        <w:lang w:val="en-GB" w:eastAsia="en-GB"/>
      </w:rPr>
      <mc:AlternateContent>
        <mc:Choice Requires="wps">
          <w:drawing>
            <wp:anchor distT="0" distB="0" distL="114300" distR="114300" simplePos="0" relativeHeight="251658240" behindDoc="0" locked="0" layoutInCell="1" allowOverlap="1" wp14:anchorId="007D3E86" wp14:editId="5FD4593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1"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o:spid="_x0000_s1026" strokecolor="#c59e54 [3214]" strokeweight="1pt" from="0,260.8pt" to="65.2pt,260.8pt" w14:anchorId="62F0AB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w10:wrap anchorx="margin" anchory="page"/>
            </v:line>
          </w:pict>
        </mc:Fallback>
      </mc:AlternateContent>
    </w:r>
    <w:r w:rsidRPr="00D30617">
      <w:rPr>
        <w:noProof/>
        <w:lang w:val="en-GB" w:eastAsia="en-GB"/>
      </w:rPr>
      <w:drawing>
        <wp:inline distT="0" distB="0" distL="0" distR="0" wp14:anchorId="70709310" wp14:editId="29C6B590">
          <wp:extent cx="1800000" cy="4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 rgb_guld_blaa.png"/>
                  <pic:cNvPicPr/>
                </pic:nvPicPr>
                <pic:blipFill>
                  <a:blip r:embed="rId1">
                    <a:extLst>
                      <a:ext uri="{28A0092B-C50C-407E-A947-70E740481C1C}">
                        <a14:useLocalDpi xmlns:a14="http://schemas.microsoft.com/office/drawing/2010/main" val="0"/>
                      </a:ext>
                    </a:extLst>
                  </a:blip>
                  <a:stretch>
                    <a:fillRect/>
                  </a:stretch>
                </pic:blipFill>
                <pic:spPr>
                  <a:xfrm>
                    <a:off x="0" y="0"/>
                    <a:ext cx="1800000" cy="403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1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1" w15:restartNumberingAfterBreak="0">
    <w:nsid w:val="09C74163"/>
    <w:multiLevelType w:val="multilevel"/>
    <w:tmpl w:val="75EEC278"/>
    <w:numStyleLink w:val="Punktopstilling"/>
  </w:abstractNum>
  <w:abstractNum w:abstractNumId="12"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5"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BF7783E"/>
    <w:multiLevelType w:val="hybridMultilevel"/>
    <w:tmpl w:val="7382A8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1EC932F8"/>
    <w:multiLevelType w:val="multilevel"/>
    <w:tmpl w:val="25105EF4"/>
    <w:numStyleLink w:val="Talopstilling"/>
  </w:abstractNum>
  <w:abstractNum w:abstractNumId="19"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23D67A76"/>
    <w:multiLevelType w:val="multilevel"/>
    <w:tmpl w:val="8C643FEA"/>
    <w:lvl w:ilvl="0">
      <w:start w:val="3"/>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7A80A2C"/>
    <w:multiLevelType w:val="hybridMultilevel"/>
    <w:tmpl w:val="7C30BDD4"/>
    <w:lvl w:ilvl="0" w:tplc="B47A35EA">
      <w:start w:val="1"/>
      <w:numFmt w:val="decimal"/>
      <w:suff w:val="space"/>
      <w:lvlText w:val="A.%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286B51F8"/>
    <w:multiLevelType w:val="multilevel"/>
    <w:tmpl w:val="75EEC278"/>
    <w:numStyleLink w:val="Punktopstilling"/>
  </w:abstractNum>
  <w:abstractNum w:abstractNumId="23" w15:restartNumberingAfterBreak="0">
    <w:nsid w:val="2B9950A3"/>
    <w:multiLevelType w:val="hybridMultilevel"/>
    <w:tmpl w:val="BC06A78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26" w15:restartNumberingAfterBreak="0">
    <w:nsid w:val="370B5AD4"/>
    <w:multiLevelType w:val="multilevel"/>
    <w:tmpl w:val="598CC2F4"/>
    <w:lvl w:ilvl="0">
      <w:start w:val="1"/>
      <w:numFmt w:val="upperLetter"/>
      <w:lvlText w:val="Appendic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8" w15:restartNumberingAfterBreak="0">
    <w:nsid w:val="40F366D8"/>
    <w:multiLevelType w:val="hybridMultilevel"/>
    <w:tmpl w:val="4DDC6CD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1A46CB0"/>
    <w:multiLevelType w:val="multilevel"/>
    <w:tmpl w:val="6E0EAE7C"/>
    <w:lvl w:ilvl="0">
      <w:start w:val="2"/>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23C382D"/>
    <w:multiLevelType w:val="hybridMultilevel"/>
    <w:tmpl w:val="F9F006B0"/>
    <w:lvl w:ilvl="0" w:tplc="B046E3EC">
      <w:start w:val="1"/>
      <w:numFmt w:val="decimal"/>
      <w:suff w:val="space"/>
      <w:lvlText w:val="B.%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1"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43E15265"/>
    <w:multiLevelType w:val="multilevel"/>
    <w:tmpl w:val="634A7E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4DF7444C"/>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19E6612"/>
    <w:multiLevelType w:val="multilevel"/>
    <w:tmpl w:val="641030F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5FBF774D"/>
    <w:multiLevelType w:val="hybridMultilevel"/>
    <w:tmpl w:val="CC741A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0736490"/>
    <w:multiLevelType w:val="multilevel"/>
    <w:tmpl w:val="C20E30A6"/>
    <w:numStyleLink w:val="Bogstavsopstilling"/>
  </w:abstractNum>
  <w:abstractNum w:abstractNumId="40" w15:restartNumberingAfterBreak="0">
    <w:nsid w:val="64E61168"/>
    <w:multiLevelType w:val="multilevel"/>
    <w:tmpl w:val="C20E30A6"/>
    <w:numStyleLink w:val="Bogstavsopstilling"/>
  </w:abstractNum>
  <w:abstractNum w:abstractNumId="41" w15:restartNumberingAfterBreak="0">
    <w:nsid w:val="6DB20ACC"/>
    <w:multiLevelType w:val="hybridMultilevel"/>
    <w:tmpl w:val="CF267626"/>
    <w:lvl w:ilvl="0" w:tplc="56EE555A">
      <w:start w:val="1"/>
      <w:numFmt w:val="decimal"/>
      <w:suff w:val="space"/>
      <w:lvlText w:val="C.%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2" w15:restartNumberingAfterBreak="0">
    <w:nsid w:val="71005864"/>
    <w:multiLevelType w:val="multilevel"/>
    <w:tmpl w:val="A56CCC7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3"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3E5770F"/>
    <w:multiLevelType w:val="hybridMultilevel"/>
    <w:tmpl w:val="641030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46" w15:restartNumberingAfterBreak="0">
    <w:nsid w:val="7CDC6196"/>
    <w:multiLevelType w:val="multilevel"/>
    <w:tmpl w:val="75EEC278"/>
    <w:numStyleLink w:val="Punktopstilling"/>
  </w:abstractNum>
  <w:abstractNum w:abstractNumId="47"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7"/>
  </w:num>
  <w:num w:numId="13">
    <w:abstractNumId w:val="40"/>
  </w:num>
  <w:num w:numId="14">
    <w:abstractNumId w:val="25"/>
  </w:num>
  <w:num w:numId="15">
    <w:abstractNumId w:val="11"/>
  </w:num>
  <w:num w:numId="16">
    <w:abstractNumId w:val="22"/>
  </w:num>
  <w:num w:numId="17">
    <w:abstractNumId w:val="39"/>
  </w:num>
  <w:num w:numId="18">
    <w:abstractNumId w:val="45"/>
  </w:num>
  <w:num w:numId="19">
    <w:abstractNumId w:val="18"/>
  </w:num>
  <w:num w:numId="20">
    <w:abstractNumId w:val="46"/>
  </w:num>
  <w:num w:numId="21">
    <w:abstractNumId w:val="24"/>
  </w:num>
  <w:num w:numId="22">
    <w:abstractNumId w:val="28"/>
  </w:num>
  <w:num w:numId="23">
    <w:abstractNumId w:val="17"/>
  </w:num>
  <w:num w:numId="24">
    <w:abstractNumId w:val="12"/>
  </w:num>
  <w:num w:numId="25">
    <w:abstractNumId w:val="44"/>
  </w:num>
  <w:num w:numId="26">
    <w:abstractNumId w:val="31"/>
  </w:num>
  <w:num w:numId="27">
    <w:abstractNumId w:val="35"/>
  </w:num>
  <w:num w:numId="28">
    <w:abstractNumId w:val="36"/>
  </w:num>
  <w:num w:numId="29">
    <w:abstractNumId w:val="32"/>
  </w:num>
  <w:num w:numId="30">
    <w:abstractNumId w:val="43"/>
  </w:num>
  <w:num w:numId="31">
    <w:abstractNumId w:val="23"/>
  </w:num>
  <w:num w:numId="32">
    <w:abstractNumId w:val="34"/>
  </w:num>
  <w:num w:numId="33">
    <w:abstractNumId w:val="16"/>
  </w:num>
  <w:num w:numId="34">
    <w:abstractNumId w:val="38"/>
  </w:num>
  <w:num w:numId="35">
    <w:abstractNumId w:val="48"/>
  </w:num>
  <w:num w:numId="36">
    <w:abstractNumId w:val="19"/>
  </w:num>
  <w:num w:numId="37">
    <w:abstractNumId w:val="37"/>
  </w:num>
  <w:num w:numId="38">
    <w:abstractNumId w:val="47"/>
  </w:num>
  <w:num w:numId="39">
    <w:abstractNumId w:val="13"/>
  </w:num>
  <w:num w:numId="40">
    <w:abstractNumId w:val="10"/>
  </w:num>
  <w:num w:numId="41">
    <w:abstractNumId w:val="20"/>
  </w:num>
  <w:num w:numId="42">
    <w:abstractNumId w:val="33"/>
  </w:num>
  <w:num w:numId="43">
    <w:abstractNumId w:val="15"/>
  </w:num>
  <w:num w:numId="44">
    <w:abstractNumId w:val="14"/>
  </w:num>
  <w:num w:numId="45">
    <w:abstractNumId w:val="29"/>
  </w:num>
  <w:num w:numId="46">
    <w:abstractNumId w:val="26"/>
  </w:num>
  <w:num w:numId="47">
    <w:abstractNumId w:val="21"/>
  </w:num>
  <w:num w:numId="48">
    <w:abstractNumId w:val="3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a-DK"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it-IT" w:vendorID="64" w:dllVersion="131078" w:nlCheck="1" w:checkStyle="0"/>
  <w:activeWritingStyle w:appName="MSWord" w:lang="en-GB"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C8"/>
    <w:rsid w:val="0000307B"/>
    <w:rsid w:val="000070B1"/>
    <w:rsid w:val="0001559C"/>
    <w:rsid w:val="00031DA3"/>
    <w:rsid w:val="00032D5C"/>
    <w:rsid w:val="0003673B"/>
    <w:rsid w:val="0006204E"/>
    <w:rsid w:val="00084195"/>
    <w:rsid w:val="000865C6"/>
    <w:rsid w:val="0009203D"/>
    <w:rsid w:val="000B1891"/>
    <w:rsid w:val="000B71F3"/>
    <w:rsid w:val="000C2A03"/>
    <w:rsid w:val="000D5547"/>
    <w:rsid w:val="000E1020"/>
    <w:rsid w:val="000E4EDA"/>
    <w:rsid w:val="00101614"/>
    <w:rsid w:val="0011037D"/>
    <w:rsid w:val="00116FAD"/>
    <w:rsid w:val="001208E6"/>
    <w:rsid w:val="0013457B"/>
    <w:rsid w:val="00136EC8"/>
    <w:rsid w:val="001501F5"/>
    <w:rsid w:val="001641EF"/>
    <w:rsid w:val="001735AF"/>
    <w:rsid w:val="00193A46"/>
    <w:rsid w:val="001B37FF"/>
    <w:rsid w:val="001B69DF"/>
    <w:rsid w:val="001C4444"/>
    <w:rsid w:val="001C684A"/>
    <w:rsid w:val="001D3515"/>
    <w:rsid w:val="001E37DC"/>
    <w:rsid w:val="001F26FF"/>
    <w:rsid w:val="001F3A37"/>
    <w:rsid w:val="00202D6A"/>
    <w:rsid w:val="00206CF8"/>
    <w:rsid w:val="002256EC"/>
    <w:rsid w:val="00254016"/>
    <w:rsid w:val="00255B35"/>
    <w:rsid w:val="00261845"/>
    <w:rsid w:val="00277BB2"/>
    <w:rsid w:val="00283206"/>
    <w:rsid w:val="00296397"/>
    <w:rsid w:val="00297958"/>
    <w:rsid w:val="002B1C79"/>
    <w:rsid w:val="002D0F8E"/>
    <w:rsid w:val="002D3C15"/>
    <w:rsid w:val="002E591C"/>
    <w:rsid w:val="002E7225"/>
    <w:rsid w:val="002F4F85"/>
    <w:rsid w:val="002F5CA6"/>
    <w:rsid w:val="003122E5"/>
    <w:rsid w:val="00325917"/>
    <w:rsid w:val="0033387C"/>
    <w:rsid w:val="00347E84"/>
    <w:rsid w:val="003569E5"/>
    <w:rsid w:val="003657D3"/>
    <w:rsid w:val="00376EB2"/>
    <w:rsid w:val="00380E9F"/>
    <w:rsid w:val="003866F3"/>
    <w:rsid w:val="003A1C2B"/>
    <w:rsid w:val="003C709C"/>
    <w:rsid w:val="003D6787"/>
    <w:rsid w:val="003D7053"/>
    <w:rsid w:val="003E1659"/>
    <w:rsid w:val="003E430D"/>
    <w:rsid w:val="003E45D1"/>
    <w:rsid w:val="003F4390"/>
    <w:rsid w:val="00407CA5"/>
    <w:rsid w:val="0041703E"/>
    <w:rsid w:val="00423C6B"/>
    <w:rsid w:val="00444F0D"/>
    <w:rsid w:val="004474C6"/>
    <w:rsid w:val="00451265"/>
    <w:rsid w:val="004543B8"/>
    <w:rsid w:val="00460060"/>
    <w:rsid w:val="00460711"/>
    <w:rsid w:val="00470B5B"/>
    <w:rsid w:val="00474452"/>
    <w:rsid w:val="0048777F"/>
    <w:rsid w:val="004B1A39"/>
    <w:rsid w:val="004C70A4"/>
    <w:rsid w:val="004D4836"/>
    <w:rsid w:val="004F0C35"/>
    <w:rsid w:val="004F6585"/>
    <w:rsid w:val="0050236B"/>
    <w:rsid w:val="00502F71"/>
    <w:rsid w:val="00503080"/>
    <w:rsid w:val="005044D0"/>
    <w:rsid w:val="005376BC"/>
    <w:rsid w:val="00537EB1"/>
    <w:rsid w:val="005408BC"/>
    <w:rsid w:val="00542F6F"/>
    <w:rsid w:val="00545886"/>
    <w:rsid w:val="00554CB0"/>
    <w:rsid w:val="00566B5E"/>
    <w:rsid w:val="0057512C"/>
    <w:rsid w:val="005903E2"/>
    <w:rsid w:val="005905F4"/>
    <w:rsid w:val="00595C19"/>
    <w:rsid w:val="005B4C79"/>
    <w:rsid w:val="005D4CC6"/>
    <w:rsid w:val="005D58AD"/>
    <w:rsid w:val="005E2936"/>
    <w:rsid w:val="005F127E"/>
    <w:rsid w:val="006076EE"/>
    <w:rsid w:val="00607F52"/>
    <w:rsid w:val="00641BEE"/>
    <w:rsid w:val="00660D7E"/>
    <w:rsid w:val="00660E44"/>
    <w:rsid w:val="006660F1"/>
    <w:rsid w:val="00671A27"/>
    <w:rsid w:val="00690355"/>
    <w:rsid w:val="006B2F39"/>
    <w:rsid w:val="006B7371"/>
    <w:rsid w:val="006B7FBF"/>
    <w:rsid w:val="006C277A"/>
    <w:rsid w:val="006F31E4"/>
    <w:rsid w:val="00701933"/>
    <w:rsid w:val="00731B96"/>
    <w:rsid w:val="007370C7"/>
    <w:rsid w:val="0074360C"/>
    <w:rsid w:val="00746477"/>
    <w:rsid w:val="007627E7"/>
    <w:rsid w:val="00764AA3"/>
    <w:rsid w:val="007B7CCF"/>
    <w:rsid w:val="007C0D02"/>
    <w:rsid w:val="007D1272"/>
    <w:rsid w:val="007D1B56"/>
    <w:rsid w:val="007E0879"/>
    <w:rsid w:val="007E1FA8"/>
    <w:rsid w:val="007E301E"/>
    <w:rsid w:val="007F019B"/>
    <w:rsid w:val="008162FD"/>
    <w:rsid w:val="00847E0E"/>
    <w:rsid w:val="0086359A"/>
    <w:rsid w:val="00874B67"/>
    <w:rsid w:val="008839B2"/>
    <w:rsid w:val="00894092"/>
    <w:rsid w:val="00894109"/>
    <w:rsid w:val="008E28EE"/>
    <w:rsid w:val="008E4DA0"/>
    <w:rsid w:val="008F1677"/>
    <w:rsid w:val="00907FE1"/>
    <w:rsid w:val="00943249"/>
    <w:rsid w:val="0096187A"/>
    <w:rsid w:val="0097159A"/>
    <w:rsid w:val="009A145C"/>
    <w:rsid w:val="009C5B20"/>
    <w:rsid w:val="009D4E3C"/>
    <w:rsid w:val="009F4A07"/>
    <w:rsid w:val="009F4F1D"/>
    <w:rsid w:val="00A005FE"/>
    <w:rsid w:val="00A237D9"/>
    <w:rsid w:val="00A4009A"/>
    <w:rsid w:val="00A511EB"/>
    <w:rsid w:val="00A54639"/>
    <w:rsid w:val="00A773D1"/>
    <w:rsid w:val="00A7774A"/>
    <w:rsid w:val="00A83E29"/>
    <w:rsid w:val="00A87AE7"/>
    <w:rsid w:val="00A91FD4"/>
    <w:rsid w:val="00A937BF"/>
    <w:rsid w:val="00A9631A"/>
    <w:rsid w:val="00AC1121"/>
    <w:rsid w:val="00AF3C20"/>
    <w:rsid w:val="00AF4A03"/>
    <w:rsid w:val="00AF7FEA"/>
    <w:rsid w:val="00B154C9"/>
    <w:rsid w:val="00B15CED"/>
    <w:rsid w:val="00B23B09"/>
    <w:rsid w:val="00B30ED0"/>
    <w:rsid w:val="00B3602F"/>
    <w:rsid w:val="00B4336D"/>
    <w:rsid w:val="00B60DF8"/>
    <w:rsid w:val="00B6690C"/>
    <w:rsid w:val="00B87495"/>
    <w:rsid w:val="00B93451"/>
    <w:rsid w:val="00BB37DA"/>
    <w:rsid w:val="00BD08AF"/>
    <w:rsid w:val="00BF4417"/>
    <w:rsid w:val="00BF5253"/>
    <w:rsid w:val="00C0286B"/>
    <w:rsid w:val="00C47DB3"/>
    <w:rsid w:val="00C81C1A"/>
    <w:rsid w:val="00C84F44"/>
    <w:rsid w:val="00CA0D95"/>
    <w:rsid w:val="00CB1ACD"/>
    <w:rsid w:val="00CF2EAC"/>
    <w:rsid w:val="00CF48C8"/>
    <w:rsid w:val="00CF4D04"/>
    <w:rsid w:val="00D30617"/>
    <w:rsid w:val="00D35E90"/>
    <w:rsid w:val="00D64568"/>
    <w:rsid w:val="00D65759"/>
    <w:rsid w:val="00D75948"/>
    <w:rsid w:val="00D8044B"/>
    <w:rsid w:val="00D8222A"/>
    <w:rsid w:val="00D8345F"/>
    <w:rsid w:val="00D90FD5"/>
    <w:rsid w:val="00DA354E"/>
    <w:rsid w:val="00DB202B"/>
    <w:rsid w:val="00DC4FEC"/>
    <w:rsid w:val="00DE0EA2"/>
    <w:rsid w:val="00E17732"/>
    <w:rsid w:val="00E3399E"/>
    <w:rsid w:val="00E34A17"/>
    <w:rsid w:val="00E61558"/>
    <w:rsid w:val="00E71090"/>
    <w:rsid w:val="00E748C0"/>
    <w:rsid w:val="00E824B8"/>
    <w:rsid w:val="00E83379"/>
    <w:rsid w:val="00E8713B"/>
    <w:rsid w:val="00E91C9F"/>
    <w:rsid w:val="00EB0445"/>
    <w:rsid w:val="00EC7996"/>
    <w:rsid w:val="00ED68C8"/>
    <w:rsid w:val="00EE77DB"/>
    <w:rsid w:val="00EF6975"/>
    <w:rsid w:val="00F0021B"/>
    <w:rsid w:val="00F02F80"/>
    <w:rsid w:val="00F17AA3"/>
    <w:rsid w:val="00F525DE"/>
    <w:rsid w:val="00F656E6"/>
    <w:rsid w:val="00F67833"/>
    <w:rsid w:val="00F7078F"/>
    <w:rsid w:val="00F76391"/>
    <w:rsid w:val="00F90A4A"/>
    <w:rsid w:val="00F96C0F"/>
    <w:rsid w:val="00F97485"/>
    <w:rsid w:val="00FB2C7A"/>
    <w:rsid w:val="00FB4E99"/>
    <w:rsid w:val="00FC3135"/>
    <w:rsid w:val="00FE5461"/>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A557C5"/>
  <w15:chartTrackingRefBased/>
  <w15:docId w15:val="{BE354296-A3D0-4795-A1FA-C884AC8C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C1A"/>
    <w:pPr>
      <w:spacing w:line="280" w:lineRule="exact"/>
    </w:pPr>
    <w:rPr>
      <w:rFonts w:ascii="Arial" w:hAnsi="Arial"/>
      <w:sz w:val="19"/>
    </w:rPr>
  </w:style>
  <w:style w:type="paragraph" w:styleId="Heading1">
    <w:name w:val="heading 1"/>
    <w:basedOn w:val="Normal"/>
    <w:next w:val="Normal"/>
    <w:link w:val="Heading1Char"/>
    <w:uiPriority w:val="9"/>
    <w:qFormat/>
    <w:rsid w:val="000E1020"/>
    <w:pPr>
      <w:keepNext/>
      <w:numPr>
        <w:numId w:val="11"/>
      </w:numPr>
      <w:suppressAutoHyphens/>
      <w:spacing w:before="250"/>
      <w:outlineLvl w:val="0"/>
    </w:pPr>
    <w:rPr>
      <w:b/>
      <w:sz w:val="21"/>
    </w:rPr>
  </w:style>
  <w:style w:type="paragraph" w:styleId="Heading2">
    <w:name w:val="heading 2"/>
    <w:basedOn w:val="Normal"/>
    <w:next w:val="Normal"/>
    <w:link w:val="Heading2Char"/>
    <w:uiPriority w:val="9"/>
    <w:qFormat/>
    <w:rsid w:val="00E61558"/>
    <w:pPr>
      <w:keepNext/>
      <w:numPr>
        <w:ilvl w:val="1"/>
        <w:numId w:val="11"/>
      </w:numPr>
      <w:suppressAutoHyphens/>
      <w:outlineLvl w:val="1"/>
    </w:pPr>
    <w:rPr>
      <w:b/>
    </w:rPr>
  </w:style>
  <w:style w:type="paragraph" w:styleId="Heading3">
    <w:name w:val="heading 3"/>
    <w:basedOn w:val="Normal"/>
    <w:next w:val="Normal"/>
    <w:link w:val="Heading3Char"/>
    <w:uiPriority w:val="9"/>
    <w:unhideWhenUsed/>
    <w:qFormat/>
    <w:rsid w:val="00444F0D"/>
    <w:pPr>
      <w:keepNext/>
      <w:keepLines/>
      <w:suppressAutoHyphen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rsid w:val="004C70A4"/>
    <w:pPr>
      <w:keepNext/>
      <w:keepLines/>
      <w:suppressAutoHyphens/>
      <w:spacing w:before="40"/>
      <w:outlineLvl w:val="3"/>
    </w:pPr>
    <w:rPr>
      <w:rFonts w:asciiTheme="majorHAnsi" w:eastAsiaTheme="majorEastAsia" w:hAnsiTheme="majorHAnsi" w:cstheme="majorBidi"/>
      <w:i/>
      <w:iCs/>
      <w:color w:val="3F8F6F" w:themeColor="accent1" w:themeShade="BF"/>
    </w:rPr>
  </w:style>
  <w:style w:type="paragraph" w:styleId="Heading5">
    <w:name w:val="heading 5"/>
    <w:basedOn w:val="Normal"/>
    <w:next w:val="Normal"/>
    <w:link w:val="Heading5Char"/>
    <w:uiPriority w:val="9"/>
    <w:semiHidden/>
    <w:unhideWhenUsed/>
    <w:rsid w:val="00444F0D"/>
    <w:pPr>
      <w:keepNext/>
      <w:keepLines/>
      <w:spacing w:before="40"/>
      <w:outlineLvl w:val="4"/>
    </w:pPr>
    <w:rPr>
      <w:rFonts w:asciiTheme="majorHAnsi" w:eastAsiaTheme="majorEastAsia" w:hAnsiTheme="majorHAnsi" w:cstheme="majorBidi"/>
      <w:color w:val="3F8F6F" w:themeColor="accent1" w:themeShade="BF"/>
    </w:rPr>
  </w:style>
  <w:style w:type="paragraph" w:styleId="Heading6">
    <w:name w:val="heading 6"/>
    <w:basedOn w:val="Normal"/>
    <w:next w:val="Normal"/>
    <w:link w:val="Heading6Char"/>
    <w:uiPriority w:val="9"/>
    <w:semiHidden/>
    <w:unhideWhenUsed/>
    <w:rsid w:val="00444F0D"/>
    <w:pPr>
      <w:keepNext/>
      <w:keepLines/>
      <w:spacing w:before="40"/>
      <w:outlineLvl w:val="5"/>
    </w:pPr>
    <w:rPr>
      <w:rFonts w:asciiTheme="majorHAnsi" w:eastAsiaTheme="majorEastAsia" w:hAnsiTheme="majorHAnsi" w:cstheme="majorBidi"/>
      <w:color w:val="2A5F4A" w:themeColor="accent1" w:themeShade="7F"/>
    </w:rPr>
  </w:style>
  <w:style w:type="paragraph" w:styleId="Heading7">
    <w:name w:val="heading 7"/>
    <w:basedOn w:val="Normal"/>
    <w:next w:val="Normal"/>
    <w:link w:val="Heading7Char"/>
    <w:uiPriority w:val="9"/>
    <w:semiHidden/>
    <w:unhideWhenUsed/>
    <w:rsid w:val="00444F0D"/>
    <w:pPr>
      <w:keepNext/>
      <w:keepLines/>
      <w:spacing w:before="40"/>
      <w:outlineLvl w:val="6"/>
    </w:pPr>
    <w:rPr>
      <w:rFonts w:asciiTheme="majorHAnsi" w:eastAsiaTheme="majorEastAsia" w:hAnsiTheme="majorHAnsi" w:cstheme="majorBidi"/>
      <w:i/>
      <w:iCs/>
      <w:color w:val="2A5F4A" w:themeColor="accent1" w:themeShade="7F"/>
    </w:rPr>
  </w:style>
  <w:style w:type="paragraph" w:styleId="Heading8">
    <w:name w:val="heading 8"/>
    <w:basedOn w:val="Normal"/>
    <w:next w:val="Normal"/>
    <w:link w:val="Heading8Char"/>
    <w:uiPriority w:val="9"/>
    <w:semiHidden/>
    <w:unhideWhenUsed/>
    <w:rsid w:val="00444F0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444F0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20"/>
    <w:rPr>
      <w:rFonts w:ascii="Arial" w:hAnsi="Arial"/>
      <w:b/>
      <w:sz w:val="21"/>
    </w:rPr>
  </w:style>
  <w:style w:type="character" w:customStyle="1" w:styleId="Heading2Char">
    <w:name w:val="Heading 2 Char"/>
    <w:basedOn w:val="DefaultParagraphFont"/>
    <w:link w:val="Heading2"/>
    <w:uiPriority w:val="9"/>
    <w:rsid w:val="00E61558"/>
    <w:rPr>
      <w:rFonts w:ascii="Arial" w:hAnsi="Arial"/>
      <w:b/>
      <w:sz w:val="19"/>
    </w:rPr>
  </w:style>
  <w:style w:type="character" w:customStyle="1" w:styleId="Heading3Char">
    <w:name w:val="Heading 3 Char"/>
    <w:basedOn w:val="DefaultParagraphFont"/>
    <w:link w:val="Heading3"/>
    <w:uiPriority w:val="9"/>
    <w:rsid w:val="000E1020"/>
    <w:rPr>
      <w:rFonts w:ascii="Arial" w:eastAsiaTheme="majorEastAsia" w:hAnsi="Arial" w:cstheme="majorBidi"/>
      <w:b/>
      <w:color w:val="000000" w:themeColor="text1"/>
      <w:sz w:val="19"/>
      <w:szCs w:val="24"/>
    </w:rPr>
  </w:style>
  <w:style w:type="character" w:customStyle="1" w:styleId="Heading4Char">
    <w:name w:val="Heading 4 Char"/>
    <w:basedOn w:val="DefaultParagraphFont"/>
    <w:link w:val="Heading4"/>
    <w:uiPriority w:val="9"/>
    <w:semiHidden/>
    <w:rsid w:val="004C70A4"/>
    <w:rPr>
      <w:rFonts w:asciiTheme="majorHAnsi" w:eastAsiaTheme="majorEastAsia" w:hAnsiTheme="majorHAnsi" w:cstheme="majorBidi"/>
      <w:i/>
      <w:iCs/>
      <w:color w:val="3F8F6F" w:themeColor="accent1" w:themeShade="BF"/>
    </w:rPr>
  </w:style>
  <w:style w:type="paragraph" w:styleId="BalloonText">
    <w:name w:val="Balloon Text"/>
    <w:basedOn w:val="Normal"/>
    <w:link w:val="BalloonTextChar"/>
    <w:uiPriority w:val="99"/>
    <w:semiHidden/>
    <w:unhideWhenUsed/>
    <w:rsid w:val="00444F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F0D"/>
    <w:rPr>
      <w:rFonts w:ascii="Segoe UI" w:hAnsi="Segoe UI" w:cs="Segoe UI"/>
      <w:sz w:val="18"/>
      <w:szCs w:val="18"/>
    </w:rPr>
  </w:style>
  <w:style w:type="paragraph" w:styleId="Bibliography">
    <w:name w:val="Bibliography"/>
    <w:basedOn w:val="Normal"/>
    <w:next w:val="Normal"/>
    <w:uiPriority w:val="37"/>
    <w:semiHidden/>
    <w:unhideWhenUsed/>
    <w:rsid w:val="00444F0D"/>
  </w:style>
  <w:style w:type="paragraph" w:styleId="BlockTex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odyText">
    <w:name w:val="Body Text"/>
    <w:basedOn w:val="Normal"/>
    <w:link w:val="BodyTextChar"/>
    <w:uiPriority w:val="99"/>
    <w:semiHidden/>
    <w:unhideWhenUsed/>
    <w:rsid w:val="00444F0D"/>
    <w:pPr>
      <w:spacing w:after="120"/>
    </w:pPr>
  </w:style>
  <w:style w:type="character" w:customStyle="1" w:styleId="BodyTextChar">
    <w:name w:val="Body Text Char"/>
    <w:basedOn w:val="DefaultParagraphFont"/>
    <w:link w:val="BodyText"/>
    <w:uiPriority w:val="99"/>
    <w:semiHidden/>
    <w:rsid w:val="00444F0D"/>
    <w:rPr>
      <w:rFonts w:ascii="Arial" w:hAnsi="Arial"/>
      <w:sz w:val="19"/>
    </w:rPr>
  </w:style>
  <w:style w:type="paragraph" w:styleId="BodyText2">
    <w:name w:val="Body Text 2"/>
    <w:basedOn w:val="Normal"/>
    <w:link w:val="BodyText2Char"/>
    <w:uiPriority w:val="99"/>
    <w:semiHidden/>
    <w:unhideWhenUsed/>
    <w:rsid w:val="00444F0D"/>
    <w:pPr>
      <w:spacing w:after="120" w:line="480" w:lineRule="auto"/>
    </w:pPr>
  </w:style>
  <w:style w:type="character" w:customStyle="1" w:styleId="BodyText2Char">
    <w:name w:val="Body Text 2 Char"/>
    <w:basedOn w:val="DefaultParagraphFont"/>
    <w:link w:val="BodyText2"/>
    <w:uiPriority w:val="99"/>
    <w:semiHidden/>
    <w:rsid w:val="00444F0D"/>
    <w:rPr>
      <w:rFonts w:ascii="Arial" w:hAnsi="Arial"/>
      <w:sz w:val="19"/>
    </w:rPr>
  </w:style>
  <w:style w:type="paragraph" w:styleId="BodyText3">
    <w:name w:val="Body Text 3"/>
    <w:basedOn w:val="Normal"/>
    <w:link w:val="BodyText3Char"/>
    <w:uiPriority w:val="99"/>
    <w:semiHidden/>
    <w:unhideWhenUsed/>
    <w:rsid w:val="00444F0D"/>
    <w:pPr>
      <w:spacing w:after="120"/>
    </w:pPr>
    <w:rPr>
      <w:sz w:val="16"/>
      <w:szCs w:val="16"/>
    </w:rPr>
  </w:style>
  <w:style w:type="character" w:customStyle="1" w:styleId="BodyText3Char">
    <w:name w:val="Body Text 3 Char"/>
    <w:basedOn w:val="DefaultParagraphFont"/>
    <w:link w:val="BodyText3"/>
    <w:uiPriority w:val="99"/>
    <w:semiHidden/>
    <w:rsid w:val="00444F0D"/>
    <w:rPr>
      <w:rFonts w:ascii="Arial" w:hAnsi="Arial"/>
      <w:sz w:val="16"/>
      <w:szCs w:val="16"/>
    </w:rPr>
  </w:style>
  <w:style w:type="paragraph" w:styleId="BodyTextFirstIndent">
    <w:name w:val="Body Text First Indent"/>
    <w:basedOn w:val="BodyText"/>
    <w:link w:val="BodyTextFirstIndentChar"/>
    <w:uiPriority w:val="99"/>
    <w:semiHidden/>
    <w:unhideWhenUsed/>
    <w:rsid w:val="00444F0D"/>
    <w:pPr>
      <w:spacing w:after="0"/>
      <w:ind w:firstLine="360"/>
    </w:pPr>
  </w:style>
  <w:style w:type="character" w:customStyle="1" w:styleId="BodyTextFirstIndentChar">
    <w:name w:val="Body Text First Indent Char"/>
    <w:basedOn w:val="BodyTextChar"/>
    <w:link w:val="BodyTextFirstIndent"/>
    <w:uiPriority w:val="99"/>
    <w:semiHidden/>
    <w:rsid w:val="00444F0D"/>
    <w:rPr>
      <w:rFonts w:ascii="Arial" w:hAnsi="Arial"/>
      <w:sz w:val="19"/>
    </w:rPr>
  </w:style>
  <w:style w:type="paragraph" w:styleId="BodyTextIndent">
    <w:name w:val="Body Text Indent"/>
    <w:basedOn w:val="Normal"/>
    <w:link w:val="BodyTextIndentChar"/>
    <w:uiPriority w:val="99"/>
    <w:semiHidden/>
    <w:unhideWhenUsed/>
    <w:rsid w:val="00444F0D"/>
    <w:pPr>
      <w:spacing w:after="120"/>
      <w:ind w:left="283"/>
    </w:pPr>
  </w:style>
  <w:style w:type="character" w:customStyle="1" w:styleId="BodyTextIndentChar">
    <w:name w:val="Body Text Indent Char"/>
    <w:basedOn w:val="DefaultParagraphFont"/>
    <w:link w:val="BodyTextIndent"/>
    <w:uiPriority w:val="99"/>
    <w:semiHidden/>
    <w:rsid w:val="00444F0D"/>
    <w:rPr>
      <w:rFonts w:ascii="Arial" w:hAnsi="Arial"/>
      <w:sz w:val="19"/>
    </w:rPr>
  </w:style>
  <w:style w:type="paragraph" w:styleId="BodyTextFirstIndent2">
    <w:name w:val="Body Text First Indent 2"/>
    <w:basedOn w:val="BodyTextIndent"/>
    <w:link w:val="BodyTextFirstIndent2Char"/>
    <w:uiPriority w:val="99"/>
    <w:semiHidden/>
    <w:unhideWhenUsed/>
    <w:rsid w:val="00444F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44F0D"/>
    <w:rPr>
      <w:rFonts w:ascii="Arial" w:hAnsi="Arial"/>
      <w:sz w:val="19"/>
    </w:rPr>
  </w:style>
  <w:style w:type="paragraph" w:styleId="BodyTextIndent2">
    <w:name w:val="Body Text Indent 2"/>
    <w:basedOn w:val="Normal"/>
    <w:link w:val="BodyTextIndent2Char"/>
    <w:uiPriority w:val="99"/>
    <w:semiHidden/>
    <w:unhideWhenUsed/>
    <w:rsid w:val="00444F0D"/>
    <w:pPr>
      <w:spacing w:after="120" w:line="480" w:lineRule="auto"/>
      <w:ind w:left="283"/>
    </w:pPr>
  </w:style>
  <w:style w:type="character" w:customStyle="1" w:styleId="BodyTextIndent2Char">
    <w:name w:val="Body Text Indent 2 Char"/>
    <w:basedOn w:val="DefaultParagraphFont"/>
    <w:link w:val="BodyTextIndent2"/>
    <w:uiPriority w:val="99"/>
    <w:semiHidden/>
    <w:rsid w:val="00444F0D"/>
    <w:rPr>
      <w:rFonts w:ascii="Arial" w:hAnsi="Arial"/>
      <w:sz w:val="19"/>
    </w:rPr>
  </w:style>
  <w:style w:type="paragraph" w:styleId="BodyTextIndent3">
    <w:name w:val="Body Text Indent 3"/>
    <w:basedOn w:val="Normal"/>
    <w:link w:val="BodyTextIndent3Char"/>
    <w:uiPriority w:val="99"/>
    <w:semiHidden/>
    <w:unhideWhenUsed/>
    <w:rsid w:val="00444F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4F0D"/>
    <w:rPr>
      <w:rFonts w:ascii="Arial" w:hAnsi="Arial"/>
      <w:sz w:val="16"/>
      <w:szCs w:val="16"/>
    </w:rPr>
  </w:style>
  <w:style w:type="character" w:styleId="BookTitle">
    <w:name w:val="Book Title"/>
    <w:basedOn w:val="DefaultParagraphFont"/>
    <w:uiPriority w:val="33"/>
    <w:rsid w:val="00444F0D"/>
    <w:rPr>
      <w:b/>
      <w:bCs/>
      <w:i/>
      <w:iCs/>
      <w:spacing w:val="5"/>
    </w:rPr>
  </w:style>
  <w:style w:type="paragraph" w:styleId="Caption">
    <w:name w:val="caption"/>
    <w:basedOn w:val="Normal"/>
    <w:next w:val="Tabeltitel"/>
    <w:uiPriority w:val="35"/>
    <w:unhideWhenUsed/>
    <w:rsid w:val="00277BB2"/>
    <w:pPr>
      <w:keepNext/>
      <w:spacing w:before="680"/>
    </w:pPr>
    <w:rPr>
      <w:b/>
      <w:color w:val="C59E54" w:themeColor="background2"/>
    </w:rPr>
  </w:style>
  <w:style w:type="paragraph" w:styleId="Closing">
    <w:name w:val="Closing"/>
    <w:basedOn w:val="Normal"/>
    <w:link w:val="ClosingChar"/>
    <w:uiPriority w:val="99"/>
    <w:semiHidden/>
    <w:unhideWhenUsed/>
    <w:rsid w:val="00444F0D"/>
    <w:pPr>
      <w:spacing w:line="240" w:lineRule="auto"/>
      <w:ind w:left="4252"/>
    </w:pPr>
  </w:style>
  <w:style w:type="character" w:customStyle="1" w:styleId="ClosingChar">
    <w:name w:val="Closing Char"/>
    <w:basedOn w:val="DefaultParagraphFont"/>
    <w:link w:val="Closing"/>
    <w:uiPriority w:val="99"/>
    <w:semiHidden/>
    <w:rsid w:val="00444F0D"/>
    <w:rPr>
      <w:rFonts w:ascii="Arial" w:hAnsi="Arial"/>
      <w:sz w:val="19"/>
    </w:rPr>
  </w:style>
  <w:style w:type="character" w:styleId="CommentReference">
    <w:name w:val="annotation reference"/>
    <w:basedOn w:val="DefaultParagraphFont"/>
    <w:uiPriority w:val="99"/>
    <w:semiHidden/>
    <w:unhideWhenUsed/>
    <w:rsid w:val="00444F0D"/>
    <w:rPr>
      <w:sz w:val="16"/>
      <w:szCs w:val="16"/>
    </w:rPr>
  </w:style>
  <w:style w:type="paragraph" w:styleId="CommentText">
    <w:name w:val="annotation text"/>
    <w:basedOn w:val="Normal"/>
    <w:link w:val="CommentTextChar"/>
    <w:uiPriority w:val="99"/>
    <w:semiHidden/>
    <w:unhideWhenUsed/>
    <w:rsid w:val="00444F0D"/>
    <w:pPr>
      <w:spacing w:line="240" w:lineRule="auto"/>
    </w:pPr>
    <w:rPr>
      <w:sz w:val="20"/>
    </w:rPr>
  </w:style>
  <w:style w:type="character" w:customStyle="1" w:styleId="CommentTextChar">
    <w:name w:val="Comment Text Char"/>
    <w:basedOn w:val="DefaultParagraphFont"/>
    <w:link w:val="CommentText"/>
    <w:uiPriority w:val="99"/>
    <w:semiHidden/>
    <w:rsid w:val="00444F0D"/>
    <w:rPr>
      <w:rFonts w:ascii="Arial" w:hAnsi="Arial"/>
    </w:rPr>
  </w:style>
  <w:style w:type="paragraph" w:styleId="CommentSubject">
    <w:name w:val="annotation subject"/>
    <w:basedOn w:val="CommentText"/>
    <w:next w:val="CommentText"/>
    <w:link w:val="CommentSubjectChar"/>
    <w:uiPriority w:val="99"/>
    <w:semiHidden/>
    <w:unhideWhenUsed/>
    <w:rsid w:val="00444F0D"/>
    <w:rPr>
      <w:b/>
      <w:bCs/>
    </w:rPr>
  </w:style>
  <w:style w:type="character" w:customStyle="1" w:styleId="CommentSubjectChar">
    <w:name w:val="Comment Subject Char"/>
    <w:basedOn w:val="CommentTextChar"/>
    <w:link w:val="CommentSubject"/>
    <w:uiPriority w:val="99"/>
    <w:semiHidden/>
    <w:rsid w:val="00444F0D"/>
    <w:rPr>
      <w:rFonts w:ascii="Arial" w:hAnsi="Arial"/>
      <w:b/>
      <w:bCs/>
    </w:rPr>
  </w:style>
  <w:style w:type="paragraph" w:styleId="Date">
    <w:name w:val="Date"/>
    <w:basedOn w:val="Normal"/>
    <w:next w:val="Normal"/>
    <w:link w:val="DateChar"/>
    <w:uiPriority w:val="99"/>
    <w:semiHidden/>
    <w:unhideWhenUsed/>
    <w:rsid w:val="00444F0D"/>
  </w:style>
  <w:style w:type="character" w:customStyle="1" w:styleId="DateChar">
    <w:name w:val="Date Char"/>
    <w:basedOn w:val="DefaultParagraphFont"/>
    <w:link w:val="Date"/>
    <w:uiPriority w:val="99"/>
    <w:semiHidden/>
    <w:rsid w:val="00444F0D"/>
    <w:rPr>
      <w:rFonts w:ascii="Arial" w:hAnsi="Arial"/>
      <w:sz w:val="19"/>
    </w:rPr>
  </w:style>
  <w:style w:type="paragraph" w:styleId="DocumentMap">
    <w:name w:val="Document Map"/>
    <w:basedOn w:val="Normal"/>
    <w:link w:val="DocumentMapChar"/>
    <w:uiPriority w:val="99"/>
    <w:semiHidden/>
    <w:unhideWhenUsed/>
    <w:rsid w:val="00444F0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44F0D"/>
    <w:rPr>
      <w:rFonts w:ascii="Segoe UI" w:hAnsi="Segoe UI" w:cs="Segoe UI"/>
      <w:sz w:val="16"/>
      <w:szCs w:val="16"/>
    </w:rPr>
  </w:style>
  <w:style w:type="paragraph" w:styleId="E-mailSignature">
    <w:name w:val="E-mail Signature"/>
    <w:basedOn w:val="Normal"/>
    <w:link w:val="E-mailSignatureChar"/>
    <w:uiPriority w:val="99"/>
    <w:semiHidden/>
    <w:unhideWhenUsed/>
    <w:rsid w:val="00444F0D"/>
    <w:pPr>
      <w:spacing w:line="240" w:lineRule="auto"/>
    </w:pPr>
  </w:style>
  <w:style w:type="character" w:customStyle="1" w:styleId="E-mailSignatureChar">
    <w:name w:val="E-mail Signature Char"/>
    <w:basedOn w:val="DefaultParagraphFont"/>
    <w:link w:val="E-mailSignature"/>
    <w:uiPriority w:val="99"/>
    <w:semiHidden/>
    <w:rsid w:val="00444F0D"/>
    <w:rPr>
      <w:rFonts w:ascii="Arial" w:hAnsi="Arial"/>
      <w:sz w:val="19"/>
    </w:rPr>
  </w:style>
  <w:style w:type="character" w:styleId="Emphasis">
    <w:name w:val="Emphasis"/>
    <w:basedOn w:val="DefaultParagraphFont"/>
    <w:uiPriority w:val="20"/>
    <w:rsid w:val="00444F0D"/>
    <w:rPr>
      <w:i/>
      <w:iCs/>
    </w:rPr>
  </w:style>
  <w:style w:type="character" w:styleId="EndnoteReference">
    <w:name w:val="endnote reference"/>
    <w:basedOn w:val="DefaultParagraphFont"/>
    <w:uiPriority w:val="99"/>
    <w:semiHidden/>
    <w:unhideWhenUsed/>
    <w:rsid w:val="00444F0D"/>
    <w:rPr>
      <w:vertAlign w:val="superscript"/>
    </w:rPr>
  </w:style>
  <w:style w:type="paragraph" w:styleId="EndnoteText">
    <w:name w:val="endnote text"/>
    <w:basedOn w:val="Normal"/>
    <w:link w:val="EndnoteTextChar"/>
    <w:uiPriority w:val="99"/>
    <w:semiHidden/>
    <w:unhideWhenUsed/>
    <w:rsid w:val="00444F0D"/>
    <w:pPr>
      <w:spacing w:line="240" w:lineRule="auto"/>
    </w:pPr>
    <w:rPr>
      <w:sz w:val="20"/>
    </w:rPr>
  </w:style>
  <w:style w:type="character" w:customStyle="1" w:styleId="EndnoteTextChar">
    <w:name w:val="Endnote Text Char"/>
    <w:basedOn w:val="DefaultParagraphFont"/>
    <w:link w:val="EndnoteText"/>
    <w:uiPriority w:val="99"/>
    <w:semiHidden/>
    <w:rsid w:val="00444F0D"/>
    <w:rPr>
      <w:rFonts w:ascii="Arial" w:hAnsi="Arial"/>
    </w:rPr>
  </w:style>
  <w:style w:type="paragraph" w:styleId="EnvelopeAddress">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444F0D"/>
    <w:rPr>
      <w:color w:val="4D4D4D" w:themeColor="followedHyperlink"/>
      <w:u w:val="single"/>
    </w:rPr>
  </w:style>
  <w:style w:type="paragraph" w:styleId="Footer">
    <w:name w:val="footer"/>
    <w:basedOn w:val="Normal"/>
    <w:link w:val="FooterChar"/>
    <w:uiPriority w:val="99"/>
    <w:unhideWhenUsed/>
    <w:rsid w:val="00444F0D"/>
    <w:pPr>
      <w:tabs>
        <w:tab w:val="center" w:pos="4680"/>
        <w:tab w:val="right" w:pos="9360"/>
      </w:tabs>
      <w:spacing w:line="240" w:lineRule="auto"/>
    </w:pPr>
  </w:style>
  <w:style w:type="character" w:customStyle="1" w:styleId="FooterChar">
    <w:name w:val="Footer Char"/>
    <w:basedOn w:val="DefaultParagraphFont"/>
    <w:link w:val="Footer"/>
    <w:uiPriority w:val="99"/>
    <w:rsid w:val="00444F0D"/>
    <w:rPr>
      <w:rFonts w:ascii="Arial" w:hAnsi="Arial"/>
      <w:sz w:val="19"/>
    </w:rPr>
  </w:style>
  <w:style w:type="character" w:styleId="FootnoteReference">
    <w:name w:val="footnote reference"/>
    <w:basedOn w:val="DefaultParagraphFont"/>
    <w:uiPriority w:val="99"/>
    <w:semiHidden/>
    <w:unhideWhenUsed/>
    <w:rsid w:val="00444F0D"/>
    <w:rPr>
      <w:vertAlign w:val="superscript"/>
    </w:rPr>
  </w:style>
  <w:style w:type="paragraph" w:styleId="FootnoteText">
    <w:name w:val="footnote text"/>
    <w:basedOn w:val="Normal"/>
    <w:link w:val="FootnoteTextChar"/>
    <w:uiPriority w:val="99"/>
    <w:rsid w:val="00BD08AF"/>
    <w:pPr>
      <w:tabs>
        <w:tab w:val="left" w:pos="227"/>
      </w:tabs>
      <w:spacing w:line="180" w:lineRule="atLeast"/>
    </w:pPr>
    <w:rPr>
      <w:rFonts w:asciiTheme="minorHAnsi" w:hAnsiTheme="minorHAnsi"/>
      <w:sz w:val="14"/>
    </w:rPr>
  </w:style>
  <w:style w:type="character" w:customStyle="1" w:styleId="FootnoteTextChar">
    <w:name w:val="Footnote Text Char"/>
    <w:basedOn w:val="DefaultParagraphFont"/>
    <w:link w:val="FootnoteText"/>
    <w:uiPriority w:val="99"/>
    <w:rsid w:val="00BD08AF"/>
    <w:rPr>
      <w:rFonts w:asciiTheme="minorHAnsi" w:hAnsiTheme="minorHAnsi"/>
      <w:sz w:val="14"/>
    </w:rPr>
  </w:style>
  <w:style w:type="character" w:customStyle="1" w:styleId="Hashtag1">
    <w:name w:val="Hashtag1"/>
    <w:basedOn w:val="DefaultParagraphFont"/>
    <w:uiPriority w:val="99"/>
    <w:semiHidden/>
    <w:unhideWhenUsed/>
    <w:rsid w:val="00444F0D"/>
    <w:rPr>
      <w:color w:val="2B579A"/>
      <w:shd w:val="clear" w:color="auto" w:fill="E1DFDD"/>
    </w:rPr>
  </w:style>
  <w:style w:type="paragraph" w:styleId="Header">
    <w:name w:val="header"/>
    <w:basedOn w:val="Normal"/>
    <w:link w:val="HeaderChar"/>
    <w:uiPriority w:val="99"/>
    <w:unhideWhenUsed/>
    <w:rsid w:val="00AF3C20"/>
    <w:pPr>
      <w:tabs>
        <w:tab w:val="center" w:pos="4680"/>
        <w:tab w:val="right" w:pos="9360"/>
      </w:tabs>
      <w:spacing w:line="240" w:lineRule="auto"/>
      <w:ind w:right="-1814"/>
    </w:pPr>
  </w:style>
  <w:style w:type="character" w:customStyle="1" w:styleId="HeaderChar">
    <w:name w:val="Header Char"/>
    <w:basedOn w:val="DefaultParagraphFont"/>
    <w:link w:val="Header"/>
    <w:uiPriority w:val="99"/>
    <w:rsid w:val="00AF3C20"/>
    <w:rPr>
      <w:rFonts w:ascii="Arial" w:hAnsi="Arial"/>
      <w:sz w:val="19"/>
    </w:rPr>
  </w:style>
  <w:style w:type="character" w:customStyle="1" w:styleId="Heading5Char">
    <w:name w:val="Heading 5 Char"/>
    <w:basedOn w:val="DefaultParagraphFont"/>
    <w:link w:val="Heading5"/>
    <w:uiPriority w:val="9"/>
    <w:semiHidden/>
    <w:rsid w:val="00444F0D"/>
    <w:rPr>
      <w:rFonts w:asciiTheme="majorHAnsi" w:eastAsiaTheme="majorEastAsia" w:hAnsiTheme="majorHAnsi" w:cstheme="majorBidi"/>
      <w:color w:val="3F8F6F" w:themeColor="accent1" w:themeShade="BF"/>
      <w:sz w:val="19"/>
    </w:rPr>
  </w:style>
  <w:style w:type="character" w:customStyle="1" w:styleId="Heading6Char">
    <w:name w:val="Heading 6 Char"/>
    <w:basedOn w:val="DefaultParagraphFont"/>
    <w:link w:val="Heading6"/>
    <w:uiPriority w:val="9"/>
    <w:semiHidden/>
    <w:rsid w:val="00444F0D"/>
    <w:rPr>
      <w:rFonts w:asciiTheme="majorHAnsi" w:eastAsiaTheme="majorEastAsia" w:hAnsiTheme="majorHAnsi" w:cstheme="majorBidi"/>
      <w:color w:val="2A5F4A" w:themeColor="accent1" w:themeShade="7F"/>
      <w:sz w:val="19"/>
    </w:rPr>
  </w:style>
  <w:style w:type="character" w:customStyle="1" w:styleId="Heading7Char">
    <w:name w:val="Heading 7 Char"/>
    <w:basedOn w:val="DefaultParagraphFont"/>
    <w:link w:val="Heading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Heading8Char">
    <w:name w:val="Heading 8 Char"/>
    <w:basedOn w:val="DefaultParagraphFont"/>
    <w:link w:val="Heading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444F0D"/>
  </w:style>
  <w:style w:type="paragraph" w:styleId="HTMLAddress">
    <w:name w:val="HTML Address"/>
    <w:basedOn w:val="Normal"/>
    <w:link w:val="HTMLAddressChar"/>
    <w:uiPriority w:val="99"/>
    <w:semiHidden/>
    <w:unhideWhenUsed/>
    <w:rsid w:val="00444F0D"/>
    <w:pPr>
      <w:spacing w:line="240" w:lineRule="auto"/>
    </w:pPr>
    <w:rPr>
      <w:i/>
      <w:iCs/>
    </w:rPr>
  </w:style>
  <w:style w:type="character" w:customStyle="1" w:styleId="HTMLAddressChar">
    <w:name w:val="HTML Address Char"/>
    <w:basedOn w:val="DefaultParagraphFont"/>
    <w:link w:val="HTMLAddress"/>
    <w:uiPriority w:val="99"/>
    <w:semiHidden/>
    <w:rsid w:val="00444F0D"/>
    <w:rPr>
      <w:rFonts w:ascii="Arial" w:hAnsi="Arial"/>
      <w:i/>
      <w:iCs/>
      <w:sz w:val="19"/>
    </w:rPr>
  </w:style>
  <w:style w:type="character" w:styleId="HTMLCite">
    <w:name w:val="HTML Cite"/>
    <w:basedOn w:val="DefaultParagraphFont"/>
    <w:uiPriority w:val="99"/>
    <w:semiHidden/>
    <w:unhideWhenUsed/>
    <w:rsid w:val="00444F0D"/>
    <w:rPr>
      <w:i/>
      <w:iCs/>
    </w:rPr>
  </w:style>
  <w:style w:type="character" w:styleId="HTMLCode">
    <w:name w:val="HTML Code"/>
    <w:basedOn w:val="DefaultParagraphFont"/>
    <w:uiPriority w:val="99"/>
    <w:semiHidden/>
    <w:unhideWhenUsed/>
    <w:rsid w:val="00444F0D"/>
    <w:rPr>
      <w:rFonts w:ascii="Consolas" w:hAnsi="Consolas"/>
      <w:sz w:val="20"/>
      <w:szCs w:val="20"/>
    </w:rPr>
  </w:style>
  <w:style w:type="character" w:styleId="HTMLDefinition">
    <w:name w:val="HTML Definition"/>
    <w:basedOn w:val="DefaultParagraphFont"/>
    <w:uiPriority w:val="99"/>
    <w:semiHidden/>
    <w:unhideWhenUsed/>
    <w:rsid w:val="00444F0D"/>
    <w:rPr>
      <w:i/>
      <w:iCs/>
    </w:rPr>
  </w:style>
  <w:style w:type="character" w:styleId="HTMLKeyboard">
    <w:name w:val="HTML Keyboard"/>
    <w:basedOn w:val="DefaultParagraphFont"/>
    <w:uiPriority w:val="99"/>
    <w:semiHidden/>
    <w:unhideWhenUsed/>
    <w:rsid w:val="00444F0D"/>
    <w:rPr>
      <w:rFonts w:ascii="Consolas" w:hAnsi="Consolas"/>
      <w:sz w:val="20"/>
      <w:szCs w:val="20"/>
    </w:rPr>
  </w:style>
  <w:style w:type="paragraph" w:styleId="HTMLPreformatted">
    <w:name w:val="HTML Preformatted"/>
    <w:basedOn w:val="Normal"/>
    <w:link w:val="HTMLPreformattedChar"/>
    <w:uiPriority w:val="99"/>
    <w:semiHidden/>
    <w:unhideWhenUsed/>
    <w:rsid w:val="00444F0D"/>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444F0D"/>
    <w:rPr>
      <w:rFonts w:ascii="Consolas" w:hAnsi="Consolas"/>
    </w:rPr>
  </w:style>
  <w:style w:type="character" w:styleId="HTMLSample">
    <w:name w:val="HTML Sample"/>
    <w:basedOn w:val="DefaultParagraphFont"/>
    <w:uiPriority w:val="99"/>
    <w:semiHidden/>
    <w:unhideWhenUsed/>
    <w:rsid w:val="00444F0D"/>
    <w:rPr>
      <w:rFonts w:ascii="Consolas" w:hAnsi="Consolas"/>
      <w:sz w:val="24"/>
      <w:szCs w:val="24"/>
    </w:rPr>
  </w:style>
  <w:style w:type="character" w:styleId="HTMLTypewriter">
    <w:name w:val="HTML Typewriter"/>
    <w:basedOn w:val="DefaultParagraphFont"/>
    <w:uiPriority w:val="99"/>
    <w:semiHidden/>
    <w:unhideWhenUsed/>
    <w:rsid w:val="00444F0D"/>
    <w:rPr>
      <w:rFonts w:ascii="Consolas" w:hAnsi="Consolas"/>
      <w:sz w:val="20"/>
      <w:szCs w:val="20"/>
    </w:rPr>
  </w:style>
  <w:style w:type="character" w:styleId="HTMLVariable">
    <w:name w:val="HTML Variable"/>
    <w:basedOn w:val="DefaultParagraphFont"/>
    <w:uiPriority w:val="99"/>
    <w:semiHidden/>
    <w:unhideWhenUsed/>
    <w:rsid w:val="00444F0D"/>
    <w:rPr>
      <w:i/>
      <w:iCs/>
    </w:rPr>
  </w:style>
  <w:style w:type="character" w:styleId="Hyperlink">
    <w:name w:val="Hyperlink"/>
    <w:basedOn w:val="DefaultParagraphFont"/>
    <w:uiPriority w:val="99"/>
    <w:unhideWhenUsed/>
    <w:rsid w:val="00444F0D"/>
    <w:rPr>
      <w:color w:val="007D53" w:themeColor="hyperlink"/>
      <w:u w:val="single"/>
    </w:rPr>
  </w:style>
  <w:style w:type="paragraph" w:styleId="Index1">
    <w:name w:val="index 1"/>
    <w:basedOn w:val="Normal"/>
    <w:next w:val="Normal"/>
    <w:autoRedefine/>
    <w:uiPriority w:val="99"/>
    <w:semiHidden/>
    <w:unhideWhenUsed/>
    <w:rsid w:val="00444F0D"/>
    <w:pPr>
      <w:spacing w:line="240" w:lineRule="auto"/>
      <w:ind w:left="190" w:hanging="190"/>
    </w:pPr>
  </w:style>
  <w:style w:type="paragraph" w:styleId="Index2">
    <w:name w:val="index 2"/>
    <w:basedOn w:val="Normal"/>
    <w:next w:val="Normal"/>
    <w:autoRedefine/>
    <w:uiPriority w:val="99"/>
    <w:semiHidden/>
    <w:unhideWhenUsed/>
    <w:rsid w:val="00444F0D"/>
    <w:pPr>
      <w:spacing w:line="240" w:lineRule="auto"/>
      <w:ind w:left="380" w:hanging="190"/>
    </w:pPr>
  </w:style>
  <w:style w:type="paragraph" w:styleId="Index3">
    <w:name w:val="index 3"/>
    <w:basedOn w:val="Normal"/>
    <w:next w:val="Normal"/>
    <w:autoRedefine/>
    <w:uiPriority w:val="99"/>
    <w:semiHidden/>
    <w:unhideWhenUsed/>
    <w:rsid w:val="00444F0D"/>
    <w:pPr>
      <w:spacing w:line="240" w:lineRule="auto"/>
      <w:ind w:left="570" w:hanging="190"/>
    </w:pPr>
  </w:style>
  <w:style w:type="paragraph" w:styleId="Index4">
    <w:name w:val="index 4"/>
    <w:basedOn w:val="Normal"/>
    <w:next w:val="Normal"/>
    <w:autoRedefine/>
    <w:uiPriority w:val="99"/>
    <w:semiHidden/>
    <w:unhideWhenUsed/>
    <w:rsid w:val="00444F0D"/>
    <w:pPr>
      <w:spacing w:line="240" w:lineRule="auto"/>
      <w:ind w:left="760" w:hanging="190"/>
    </w:pPr>
  </w:style>
  <w:style w:type="paragraph" w:styleId="Index5">
    <w:name w:val="index 5"/>
    <w:basedOn w:val="Normal"/>
    <w:next w:val="Normal"/>
    <w:autoRedefine/>
    <w:uiPriority w:val="99"/>
    <w:semiHidden/>
    <w:unhideWhenUsed/>
    <w:rsid w:val="00444F0D"/>
    <w:pPr>
      <w:spacing w:line="240" w:lineRule="auto"/>
      <w:ind w:left="950" w:hanging="190"/>
    </w:pPr>
  </w:style>
  <w:style w:type="paragraph" w:styleId="Index6">
    <w:name w:val="index 6"/>
    <w:basedOn w:val="Normal"/>
    <w:next w:val="Normal"/>
    <w:autoRedefine/>
    <w:uiPriority w:val="99"/>
    <w:semiHidden/>
    <w:unhideWhenUsed/>
    <w:rsid w:val="00444F0D"/>
    <w:pPr>
      <w:spacing w:line="240" w:lineRule="auto"/>
      <w:ind w:left="1140" w:hanging="190"/>
    </w:pPr>
  </w:style>
  <w:style w:type="paragraph" w:styleId="Index7">
    <w:name w:val="index 7"/>
    <w:basedOn w:val="Normal"/>
    <w:next w:val="Normal"/>
    <w:autoRedefine/>
    <w:uiPriority w:val="99"/>
    <w:semiHidden/>
    <w:unhideWhenUsed/>
    <w:rsid w:val="00444F0D"/>
    <w:pPr>
      <w:spacing w:line="240" w:lineRule="auto"/>
      <w:ind w:left="1330" w:hanging="190"/>
    </w:pPr>
  </w:style>
  <w:style w:type="paragraph" w:styleId="Index8">
    <w:name w:val="index 8"/>
    <w:basedOn w:val="Normal"/>
    <w:next w:val="Normal"/>
    <w:autoRedefine/>
    <w:uiPriority w:val="99"/>
    <w:semiHidden/>
    <w:unhideWhenUsed/>
    <w:rsid w:val="00444F0D"/>
    <w:pPr>
      <w:spacing w:line="240" w:lineRule="auto"/>
      <w:ind w:left="1520" w:hanging="190"/>
    </w:pPr>
  </w:style>
  <w:style w:type="paragraph" w:styleId="Index9">
    <w:name w:val="index 9"/>
    <w:basedOn w:val="Normal"/>
    <w:next w:val="Normal"/>
    <w:autoRedefine/>
    <w:uiPriority w:val="99"/>
    <w:semiHidden/>
    <w:unhideWhenUsed/>
    <w:rsid w:val="00444F0D"/>
    <w:pPr>
      <w:spacing w:line="240" w:lineRule="auto"/>
      <w:ind w:left="1710" w:hanging="190"/>
    </w:pPr>
  </w:style>
  <w:style w:type="paragraph" w:styleId="IndexHeading">
    <w:name w:val="index heading"/>
    <w:basedOn w:val="Normal"/>
    <w:next w:val="Index1"/>
    <w:uiPriority w:val="99"/>
    <w:semiHidden/>
    <w:unhideWhenUsed/>
    <w:rsid w:val="00444F0D"/>
    <w:rPr>
      <w:rFonts w:asciiTheme="majorHAnsi" w:eastAsiaTheme="majorEastAsia" w:hAnsiTheme="majorHAnsi" w:cstheme="majorBidi"/>
      <w:b/>
      <w:bCs/>
    </w:rPr>
  </w:style>
  <w:style w:type="character" w:styleId="IntenseEmphasis">
    <w:name w:val="Intense Emphasis"/>
    <w:basedOn w:val="DefaultParagraphFont"/>
    <w:uiPriority w:val="21"/>
    <w:rsid w:val="00444F0D"/>
    <w:rPr>
      <w:i/>
      <w:iCs/>
      <w:color w:val="5DB794" w:themeColor="accent1"/>
    </w:rPr>
  </w:style>
  <w:style w:type="paragraph" w:styleId="IntenseQuote">
    <w:name w:val="Intense Quote"/>
    <w:basedOn w:val="Normal"/>
    <w:next w:val="Normal"/>
    <w:link w:val="IntenseQuoteChar"/>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IntenseQuoteChar">
    <w:name w:val="Intense Quote Char"/>
    <w:basedOn w:val="DefaultParagraphFont"/>
    <w:link w:val="IntenseQuote"/>
    <w:uiPriority w:val="30"/>
    <w:rsid w:val="00444F0D"/>
    <w:rPr>
      <w:rFonts w:ascii="Arial" w:hAnsi="Arial"/>
      <w:i/>
      <w:iCs/>
      <w:color w:val="5DB794" w:themeColor="accent1"/>
      <w:sz w:val="19"/>
    </w:rPr>
  </w:style>
  <w:style w:type="character" w:styleId="IntenseReference">
    <w:name w:val="Intense Reference"/>
    <w:basedOn w:val="DefaultParagraphFont"/>
    <w:uiPriority w:val="32"/>
    <w:rsid w:val="00444F0D"/>
    <w:rPr>
      <w:b/>
      <w:bCs/>
      <w:smallCaps/>
      <w:color w:val="5DB794" w:themeColor="accent1"/>
      <w:spacing w:val="5"/>
    </w:rPr>
  </w:style>
  <w:style w:type="character" w:styleId="LineNumber">
    <w:name w:val="line number"/>
    <w:basedOn w:val="DefaultParagraphFont"/>
    <w:uiPriority w:val="99"/>
    <w:semiHidden/>
    <w:unhideWhenUsed/>
    <w:rsid w:val="00444F0D"/>
  </w:style>
  <w:style w:type="paragraph" w:styleId="List">
    <w:name w:val="List"/>
    <w:basedOn w:val="Normal"/>
    <w:uiPriority w:val="99"/>
    <w:semiHidden/>
    <w:unhideWhenUsed/>
    <w:rsid w:val="00444F0D"/>
    <w:pPr>
      <w:ind w:left="283" w:hanging="283"/>
      <w:contextualSpacing/>
    </w:pPr>
  </w:style>
  <w:style w:type="paragraph" w:styleId="List2">
    <w:name w:val="List 2"/>
    <w:basedOn w:val="Normal"/>
    <w:uiPriority w:val="99"/>
    <w:semiHidden/>
    <w:unhideWhenUsed/>
    <w:rsid w:val="00444F0D"/>
    <w:pPr>
      <w:ind w:left="566" w:hanging="283"/>
      <w:contextualSpacing/>
    </w:pPr>
  </w:style>
  <w:style w:type="paragraph" w:styleId="List3">
    <w:name w:val="List 3"/>
    <w:basedOn w:val="Normal"/>
    <w:uiPriority w:val="99"/>
    <w:semiHidden/>
    <w:unhideWhenUsed/>
    <w:rsid w:val="00444F0D"/>
    <w:pPr>
      <w:ind w:left="849" w:hanging="283"/>
      <w:contextualSpacing/>
    </w:pPr>
  </w:style>
  <w:style w:type="paragraph" w:styleId="List4">
    <w:name w:val="List 4"/>
    <w:basedOn w:val="Normal"/>
    <w:uiPriority w:val="99"/>
    <w:semiHidden/>
    <w:unhideWhenUsed/>
    <w:rsid w:val="00444F0D"/>
    <w:pPr>
      <w:ind w:left="1132" w:hanging="283"/>
      <w:contextualSpacing/>
    </w:pPr>
  </w:style>
  <w:style w:type="paragraph" w:styleId="List5">
    <w:name w:val="List 5"/>
    <w:basedOn w:val="Normal"/>
    <w:uiPriority w:val="99"/>
    <w:semiHidden/>
    <w:unhideWhenUsed/>
    <w:rsid w:val="00444F0D"/>
    <w:pPr>
      <w:ind w:left="1415" w:hanging="283"/>
      <w:contextualSpacing/>
    </w:pPr>
  </w:style>
  <w:style w:type="paragraph" w:styleId="ListBullet">
    <w:name w:val="List Bullet"/>
    <w:basedOn w:val="Normal"/>
    <w:uiPriority w:val="99"/>
    <w:semiHidden/>
    <w:unhideWhenUsed/>
    <w:rsid w:val="00444F0D"/>
    <w:pPr>
      <w:numPr>
        <w:numId w:val="1"/>
      </w:numPr>
      <w:contextualSpacing/>
    </w:pPr>
  </w:style>
  <w:style w:type="paragraph" w:styleId="ListBullet2">
    <w:name w:val="List Bullet 2"/>
    <w:basedOn w:val="Normal"/>
    <w:uiPriority w:val="99"/>
    <w:semiHidden/>
    <w:unhideWhenUsed/>
    <w:rsid w:val="00444F0D"/>
    <w:pPr>
      <w:numPr>
        <w:numId w:val="2"/>
      </w:numPr>
      <w:contextualSpacing/>
    </w:pPr>
  </w:style>
  <w:style w:type="paragraph" w:styleId="ListBullet3">
    <w:name w:val="List Bullet 3"/>
    <w:basedOn w:val="Normal"/>
    <w:uiPriority w:val="99"/>
    <w:semiHidden/>
    <w:unhideWhenUsed/>
    <w:rsid w:val="00444F0D"/>
    <w:pPr>
      <w:numPr>
        <w:numId w:val="3"/>
      </w:numPr>
      <w:contextualSpacing/>
    </w:pPr>
  </w:style>
  <w:style w:type="paragraph" w:styleId="ListBullet4">
    <w:name w:val="List Bullet 4"/>
    <w:basedOn w:val="Normal"/>
    <w:uiPriority w:val="99"/>
    <w:semiHidden/>
    <w:unhideWhenUsed/>
    <w:rsid w:val="00444F0D"/>
    <w:pPr>
      <w:numPr>
        <w:numId w:val="4"/>
      </w:numPr>
      <w:contextualSpacing/>
    </w:pPr>
  </w:style>
  <w:style w:type="paragraph" w:styleId="ListBullet5">
    <w:name w:val="List Bullet 5"/>
    <w:basedOn w:val="Normal"/>
    <w:uiPriority w:val="99"/>
    <w:semiHidden/>
    <w:unhideWhenUsed/>
    <w:rsid w:val="00444F0D"/>
    <w:pPr>
      <w:numPr>
        <w:numId w:val="5"/>
      </w:numPr>
      <w:contextualSpacing/>
    </w:pPr>
  </w:style>
  <w:style w:type="paragraph" w:styleId="ListContinue">
    <w:name w:val="List Continue"/>
    <w:basedOn w:val="Normal"/>
    <w:uiPriority w:val="99"/>
    <w:semiHidden/>
    <w:unhideWhenUsed/>
    <w:rsid w:val="00444F0D"/>
    <w:pPr>
      <w:spacing w:after="120"/>
      <w:ind w:left="283"/>
      <w:contextualSpacing/>
    </w:pPr>
  </w:style>
  <w:style w:type="paragraph" w:styleId="ListContinue2">
    <w:name w:val="List Continue 2"/>
    <w:basedOn w:val="Normal"/>
    <w:uiPriority w:val="99"/>
    <w:semiHidden/>
    <w:unhideWhenUsed/>
    <w:rsid w:val="00444F0D"/>
    <w:pPr>
      <w:spacing w:after="120"/>
      <w:ind w:left="566"/>
      <w:contextualSpacing/>
    </w:pPr>
  </w:style>
  <w:style w:type="paragraph" w:styleId="ListContinue3">
    <w:name w:val="List Continue 3"/>
    <w:basedOn w:val="Normal"/>
    <w:uiPriority w:val="99"/>
    <w:semiHidden/>
    <w:unhideWhenUsed/>
    <w:rsid w:val="00444F0D"/>
    <w:pPr>
      <w:spacing w:after="120"/>
      <w:ind w:left="849"/>
      <w:contextualSpacing/>
    </w:pPr>
  </w:style>
  <w:style w:type="paragraph" w:styleId="ListContinue4">
    <w:name w:val="List Continue 4"/>
    <w:basedOn w:val="Normal"/>
    <w:uiPriority w:val="99"/>
    <w:semiHidden/>
    <w:unhideWhenUsed/>
    <w:rsid w:val="00444F0D"/>
    <w:pPr>
      <w:spacing w:after="120"/>
      <w:ind w:left="1132"/>
      <w:contextualSpacing/>
    </w:pPr>
  </w:style>
  <w:style w:type="paragraph" w:styleId="ListContinue5">
    <w:name w:val="List Continue 5"/>
    <w:basedOn w:val="Normal"/>
    <w:uiPriority w:val="99"/>
    <w:semiHidden/>
    <w:unhideWhenUsed/>
    <w:rsid w:val="00444F0D"/>
    <w:pPr>
      <w:spacing w:after="120"/>
      <w:ind w:left="1415"/>
      <w:contextualSpacing/>
    </w:pPr>
  </w:style>
  <w:style w:type="paragraph" w:styleId="ListNumber">
    <w:name w:val="List Number"/>
    <w:basedOn w:val="Normal"/>
    <w:uiPriority w:val="99"/>
    <w:semiHidden/>
    <w:unhideWhenUsed/>
    <w:rsid w:val="00444F0D"/>
    <w:pPr>
      <w:numPr>
        <w:numId w:val="6"/>
      </w:numPr>
      <w:contextualSpacing/>
    </w:pPr>
  </w:style>
  <w:style w:type="paragraph" w:styleId="ListNumber2">
    <w:name w:val="List Number 2"/>
    <w:basedOn w:val="Normal"/>
    <w:uiPriority w:val="99"/>
    <w:semiHidden/>
    <w:unhideWhenUsed/>
    <w:rsid w:val="00444F0D"/>
    <w:pPr>
      <w:numPr>
        <w:numId w:val="7"/>
      </w:numPr>
      <w:contextualSpacing/>
    </w:pPr>
  </w:style>
  <w:style w:type="paragraph" w:styleId="ListNumber3">
    <w:name w:val="List Number 3"/>
    <w:basedOn w:val="Normal"/>
    <w:uiPriority w:val="99"/>
    <w:semiHidden/>
    <w:unhideWhenUsed/>
    <w:rsid w:val="00444F0D"/>
    <w:pPr>
      <w:numPr>
        <w:numId w:val="8"/>
      </w:numPr>
      <w:contextualSpacing/>
    </w:pPr>
  </w:style>
  <w:style w:type="paragraph" w:styleId="ListNumber4">
    <w:name w:val="List Number 4"/>
    <w:basedOn w:val="Normal"/>
    <w:uiPriority w:val="99"/>
    <w:semiHidden/>
    <w:unhideWhenUsed/>
    <w:rsid w:val="00444F0D"/>
    <w:pPr>
      <w:numPr>
        <w:numId w:val="9"/>
      </w:numPr>
      <w:contextualSpacing/>
    </w:pPr>
  </w:style>
  <w:style w:type="paragraph" w:styleId="ListNumber5">
    <w:name w:val="List Number 5"/>
    <w:basedOn w:val="Normal"/>
    <w:uiPriority w:val="99"/>
    <w:semiHidden/>
    <w:unhideWhenUsed/>
    <w:rsid w:val="00444F0D"/>
    <w:pPr>
      <w:numPr>
        <w:numId w:val="10"/>
      </w:numPr>
      <w:contextualSpacing/>
    </w:pPr>
  </w:style>
  <w:style w:type="paragraph" w:styleId="ListParagraph">
    <w:name w:val="List Paragraph"/>
    <w:basedOn w:val="Normal"/>
    <w:uiPriority w:val="34"/>
    <w:qFormat/>
    <w:rsid w:val="00254016"/>
    <w:pPr>
      <w:ind w:left="720"/>
    </w:pPr>
  </w:style>
  <w:style w:type="paragraph" w:styleId="MacroText">
    <w:name w:val="macro"/>
    <w:link w:val="MacroTextChar"/>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croTextChar">
    <w:name w:val="Macro Text Char"/>
    <w:basedOn w:val="DefaultParagraphFont"/>
    <w:link w:val="MacroText"/>
    <w:uiPriority w:val="99"/>
    <w:semiHidden/>
    <w:rsid w:val="00444F0D"/>
    <w:rPr>
      <w:rFonts w:ascii="Consolas" w:hAnsi="Consolas"/>
    </w:rPr>
  </w:style>
  <w:style w:type="character" w:customStyle="1" w:styleId="Mention1">
    <w:name w:val="Mention1"/>
    <w:basedOn w:val="DefaultParagraphFont"/>
    <w:uiPriority w:val="99"/>
    <w:semiHidden/>
    <w:unhideWhenUsed/>
    <w:rsid w:val="00444F0D"/>
    <w:rPr>
      <w:color w:val="2B579A"/>
      <w:shd w:val="clear" w:color="auto" w:fill="E1DFDD"/>
    </w:rPr>
  </w:style>
  <w:style w:type="paragraph" w:styleId="MessageHeader">
    <w:name w:val="Message Header"/>
    <w:basedOn w:val="Normal"/>
    <w:link w:val="MessageHeaderChar"/>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44F0D"/>
    <w:rPr>
      <w:rFonts w:asciiTheme="majorHAnsi" w:eastAsiaTheme="majorEastAsia" w:hAnsiTheme="majorHAnsi" w:cstheme="majorBidi"/>
      <w:sz w:val="24"/>
      <w:szCs w:val="24"/>
      <w:shd w:val="pct20" w:color="auto" w:fill="auto"/>
    </w:rPr>
  </w:style>
  <w:style w:type="paragraph" w:styleId="NoSpacing">
    <w:name w:val="No Spacing"/>
    <w:uiPriority w:val="1"/>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ent">
    <w:name w:val="Normal Indent"/>
    <w:basedOn w:val="Normal"/>
    <w:uiPriority w:val="99"/>
    <w:semiHidden/>
    <w:unhideWhenUsed/>
    <w:rsid w:val="00444F0D"/>
    <w:pPr>
      <w:ind w:left="1304"/>
    </w:pPr>
  </w:style>
  <w:style w:type="paragraph" w:styleId="NoteHeading">
    <w:name w:val="Note Heading"/>
    <w:basedOn w:val="Normal"/>
    <w:next w:val="Normal"/>
    <w:link w:val="NoteHeadingChar"/>
    <w:uiPriority w:val="99"/>
    <w:semiHidden/>
    <w:unhideWhenUsed/>
    <w:rsid w:val="00444F0D"/>
    <w:pPr>
      <w:spacing w:line="240" w:lineRule="auto"/>
    </w:pPr>
  </w:style>
  <w:style w:type="character" w:customStyle="1" w:styleId="NoteHeadingChar">
    <w:name w:val="Note Heading Char"/>
    <w:basedOn w:val="DefaultParagraphFont"/>
    <w:link w:val="NoteHeading"/>
    <w:uiPriority w:val="99"/>
    <w:semiHidden/>
    <w:rsid w:val="00444F0D"/>
    <w:rPr>
      <w:rFonts w:ascii="Arial" w:hAnsi="Arial"/>
      <w:sz w:val="19"/>
    </w:rPr>
  </w:style>
  <w:style w:type="character" w:styleId="PageNumber">
    <w:name w:val="page number"/>
    <w:basedOn w:val="DefaultParagraphFont"/>
    <w:uiPriority w:val="99"/>
    <w:semiHidden/>
    <w:unhideWhenUsed/>
    <w:rsid w:val="00444F0D"/>
  </w:style>
  <w:style w:type="character" w:styleId="PlaceholderText">
    <w:name w:val="Placeholder Text"/>
    <w:basedOn w:val="DefaultParagraphFont"/>
    <w:uiPriority w:val="99"/>
    <w:semiHidden/>
    <w:rsid w:val="00444F0D"/>
    <w:rPr>
      <w:color w:val="808080"/>
    </w:rPr>
  </w:style>
  <w:style w:type="paragraph" w:styleId="PlainText">
    <w:name w:val="Plain Text"/>
    <w:basedOn w:val="Normal"/>
    <w:link w:val="PlainTextChar"/>
    <w:uiPriority w:val="99"/>
    <w:semiHidden/>
    <w:unhideWhenUsed/>
    <w:rsid w:val="00444F0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44F0D"/>
    <w:rPr>
      <w:rFonts w:ascii="Consolas" w:hAnsi="Consolas"/>
      <w:sz w:val="21"/>
      <w:szCs w:val="21"/>
    </w:rPr>
  </w:style>
  <w:style w:type="paragraph" w:styleId="Quote">
    <w:name w:val="Quote"/>
    <w:basedOn w:val="Normal"/>
    <w:next w:val="Normal"/>
    <w:link w:val="QuoteChar"/>
    <w:uiPriority w:val="29"/>
    <w:rsid w:val="00444F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44F0D"/>
    <w:rPr>
      <w:rFonts w:ascii="Arial" w:hAnsi="Arial"/>
      <w:i/>
      <w:iCs/>
      <w:color w:val="404040" w:themeColor="text1" w:themeTint="BF"/>
      <w:sz w:val="19"/>
    </w:rPr>
  </w:style>
  <w:style w:type="paragraph" w:styleId="Salutation">
    <w:name w:val="Salutation"/>
    <w:basedOn w:val="Normal"/>
    <w:next w:val="Normal"/>
    <w:link w:val="SalutationChar"/>
    <w:uiPriority w:val="99"/>
    <w:semiHidden/>
    <w:unhideWhenUsed/>
    <w:rsid w:val="00444F0D"/>
  </w:style>
  <w:style w:type="character" w:customStyle="1" w:styleId="SalutationChar">
    <w:name w:val="Salutation Char"/>
    <w:basedOn w:val="DefaultParagraphFont"/>
    <w:link w:val="Salutation"/>
    <w:uiPriority w:val="99"/>
    <w:semiHidden/>
    <w:rsid w:val="00444F0D"/>
    <w:rPr>
      <w:rFonts w:ascii="Arial" w:hAnsi="Arial"/>
      <w:sz w:val="19"/>
    </w:rPr>
  </w:style>
  <w:style w:type="paragraph" w:styleId="Signature">
    <w:name w:val="Signature"/>
    <w:basedOn w:val="Normal"/>
    <w:link w:val="SignatureChar"/>
    <w:uiPriority w:val="99"/>
    <w:semiHidden/>
    <w:unhideWhenUsed/>
    <w:rsid w:val="00444F0D"/>
    <w:pPr>
      <w:spacing w:line="240" w:lineRule="auto"/>
      <w:ind w:left="4252"/>
    </w:pPr>
  </w:style>
  <w:style w:type="character" w:customStyle="1" w:styleId="SignatureChar">
    <w:name w:val="Signature Char"/>
    <w:basedOn w:val="DefaultParagraphFont"/>
    <w:link w:val="Signature"/>
    <w:uiPriority w:val="99"/>
    <w:semiHidden/>
    <w:rsid w:val="00444F0D"/>
    <w:rPr>
      <w:rFonts w:ascii="Arial" w:hAnsi="Arial"/>
      <w:sz w:val="19"/>
    </w:rPr>
  </w:style>
  <w:style w:type="character" w:customStyle="1" w:styleId="SmartHyperlink1">
    <w:name w:val="Smart Hyperlink1"/>
    <w:basedOn w:val="DefaultParagraphFont"/>
    <w:uiPriority w:val="99"/>
    <w:semiHidden/>
    <w:unhideWhenUsed/>
    <w:rsid w:val="00444F0D"/>
    <w:rPr>
      <w:u w:val="dotted"/>
    </w:rPr>
  </w:style>
  <w:style w:type="character" w:styleId="Strong">
    <w:name w:val="Strong"/>
    <w:basedOn w:val="DefaultParagraphFont"/>
    <w:uiPriority w:val="22"/>
    <w:rsid w:val="00444F0D"/>
    <w:rPr>
      <w:b/>
      <w:bCs/>
    </w:rPr>
  </w:style>
  <w:style w:type="paragraph" w:styleId="Subtitle">
    <w:name w:val="Subtitle"/>
    <w:basedOn w:val="Normal"/>
    <w:next w:val="Normal"/>
    <w:link w:val="SubtitleChar"/>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44F0D"/>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rsid w:val="00444F0D"/>
    <w:rPr>
      <w:i/>
      <w:iCs/>
      <w:color w:val="404040" w:themeColor="text1" w:themeTint="BF"/>
    </w:rPr>
  </w:style>
  <w:style w:type="character" w:styleId="SubtleReference">
    <w:name w:val="Subtle Reference"/>
    <w:basedOn w:val="DefaultParagraphFont"/>
    <w:uiPriority w:val="31"/>
    <w:rsid w:val="00444F0D"/>
    <w:rPr>
      <w:smallCaps/>
      <w:color w:val="5A5A5A" w:themeColor="text1" w:themeTint="A5"/>
    </w:rPr>
  </w:style>
  <w:style w:type="paragraph" w:styleId="TableofAuthorities">
    <w:name w:val="table of authorities"/>
    <w:basedOn w:val="Normal"/>
    <w:next w:val="Normal"/>
    <w:uiPriority w:val="99"/>
    <w:semiHidden/>
    <w:unhideWhenUsed/>
    <w:rsid w:val="00444F0D"/>
    <w:pPr>
      <w:ind w:left="190" w:hanging="190"/>
    </w:pPr>
  </w:style>
  <w:style w:type="paragraph" w:styleId="TableofFigures">
    <w:name w:val="table of figures"/>
    <w:basedOn w:val="Normal"/>
    <w:next w:val="Normal"/>
    <w:uiPriority w:val="99"/>
    <w:semiHidden/>
    <w:unhideWhenUsed/>
    <w:rsid w:val="00444F0D"/>
  </w:style>
  <w:style w:type="paragraph" w:styleId="Title">
    <w:name w:val="Title"/>
    <w:basedOn w:val="Normal"/>
    <w:next w:val="Heading1"/>
    <w:link w:val="TitleChar"/>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leChar">
    <w:name w:val="Title Char"/>
    <w:basedOn w:val="DefaultParagraphFont"/>
    <w:link w:val="Title"/>
    <w:uiPriority w:val="10"/>
    <w:rsid w:val="00E824B8"/>
    <w:rPr>
      <w:rFonts w:ascii="Arial" w:eastAsiaTheme="majorEastAsia" w:hAnsi="Arial" w:cstheme="majorBidi"/>
      <w:b/>
      <w:color w:val="15273F" w:themeColor="text2"/>
      <w:sz w:val="24"/>
      <w:szCs w:val="56"/>
    </w:rPr>
  </w:style>
  <w:style w:type="paragraph" w:styleId="TOAHeading">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444F0D"/>
    <w:pPr>
      <w:spacing w:after="100"/>
    </w:pPr>
  </w:style>
  <w:style w:type="paragraph" w:styleId="TOC2">
    <w:name w:val="toc 2"/>
    <w:basedOn w:val="Normal"/>
    <w:next w:val="Normal"/>
    <w:autoRedefine/>
    <w:uiPriority w:val="39"/>
    <w:semiHidden/>
    <w:unhideWhenUsed/>
    <w:rsid w:val="00444F0D"/>
    <w:pPr>
      <w:spacing w:after="100"/>
      <w:ind w:left="190"/>
    </w:pPr>
  </w:style>
  <w:style w:type="paragraph" w:styleId="TOC3">
    <w:name w:val="toc 3"/>
    <w:basedOn w:val="Normal"/>
    <w:next w:val="Normal"/>
    <w:autoRedefine/>
    <w:uiPriority w:val="39"/>
    <w:semiHidden/>
    <w:unhideWhenUsed/>
    <w:rsid w:val="00444F0D"/>
    <w:pPr>
      <w:spacing w:after="100"/>
      <w:ind w:left="380"/>
    </w:pPr>
  </w:style>
  <w:style w:type="paragraph" w:styleId="TOC4">
    <w:name w:val="toc 4"/>
    <w:basedOn w:val="Normal"/>
    <w:next w:val="Normal"/>
    <w:autoRedefine/>
    <w:uiPriority w:val="39"/>
    <w:semiHidden/>
    <w:unhideWhenUsed/>
    <w:rsid w:val="00444F0D"/>
    <w:pPr>
      <w:spacing w:after="100"/>
      <w:ind w:left="570"/>
    </w:pPr>
  </w:style>
  <w:style w:type="paragraph" w:styleId="TOC5">
    <w:name w:val="toc 5"/>
    <w:basedOn w:val="Normal"/>
    <w:next w:val="Normal"/>
    <w:autoRedefine/>
    <w:uiPriority w:val="39"/>
    <w:semiHidden/>
    <w:unhideWhenUsed/>
    <w:rsid w:val="00444F0D"/>
    <w:pPr>
      <w:spacing w:after="100"/>
      <w:ind w:left="760"/>
    </w:pPr>
  </w:style>
  <w:style w:type="paragraph" w:styleId="TOC6">
    <w:name w:val="toc 6"/>
    <w:basedOn w:val="Normal"/>
    <w:next w:val="Normal"/>
    <w:autoRedefine/>
    <w:uiPriority w:val="39"/>
    <w:semiHidden/>
    <w:unhideWhenUsed/>
    <w:rsid w:val="00444F0D"/>
    <w:pPr>
      <w:spacing w:after="100"/>
      <w:ind w:left="950"/>
    </w:pPr>
  </w:style>
  <w:style w:type="paragraph" w:styleId="TOC7">
    <w:name w:val="toc 7"/>
    <w:basedOn w:val="Normal"/>
    <w:next w:val="Normal"/>
    <w:autoRedefine/>
    <w:uiPriority w:val="39"/>
    <w:semiHidden/>
    <w:unhideWhenUsed/>
    <w:rsid w:val="00444F0D"/>
    <w:pPr>
      <w:spacing w:after="100"/>
      <w:ind w:left="1140"/>
    </w:pPr>
  </w:style>
  <w:style w:type="paragraph" w:styleId="TOC8">
    <w:name w:val="toc 8"/>
    <w:basedOn w:val="Normal"/>
    <w:next w:val="Normal"/>
    <w:autoRedefine/>
    <w:uiPriority w:val="39"/>
    <w:semiHidden/>
    <w:unhideWhenUsed/>
    <w:rsid w:val="00444F0D"/>
    <w:pPr>
      <w:spacing w:after="100"/>
      <w:ind w:left="1330"/>
    </w:pPr>
  </w:style>
  <w:style w:type="paragraph" w:styleId="TOC9">
    <w:name w:val="toc 9"/>
    <w:basedOn w:val="Normal"/>
    <w:next w:val="Normal"/>
    <w:autoRedefine/>
    <w:uiPriority w:val="39"/>
    <w:semiHidden/>
    <w:unhideWhenUsed/>
    <w:rsid w:val="00444F0D"/>
    <w:pPr>
      <w:spacing w:after="100"/>
      <w:ind w:left="1520"/>
    </w:pPr>
  </w:style>
  <w:style w:type="paragraph" w:styleId="TOCHeading">
    <w:name w:val="TOC Heading"/>
    <w:basedOn w:val="Heading1"/>
    <w:next w:val="Normal"/>
    <w:uiPriority w:val="39"/>
    <w:unhideWhenUsed/>
    <w:qFormat/>
    <w:rsid w:val="00444F0D"/>
    <w:pPr>
      <w:suppressAutoHyphens w:val="0"/>
      <w:outlineLvl w:val="9"/>
    </w:pPr>
  </w:style>
  <w:style w:type="character" w:customStyle="1" w:styleId="UnresolvedMention1">
    <w:name w:val="Unresolved Mention1"/>
    <w:basedOn w:val="DefaultParagraphFont"/>
    <w:uiPriority w:val="99"/>
    <w:semiHidden/>
    <w:unhideWhenUsed/>
    <w:rsid w:val="00444F0D"/>
    <w:rPr>
      <w:color w:val="605E5C"/>
      <w:shd w:val="clear" w:color="auto" w:fill="E1DFDD"/>
    </w:rPr>
  </w:style>
  <w:style w:type="paragraph" w:customStyle="1" w:styleId="Udkast">
    <w:name w:val="Udkast"/>
    <w:basedOn w:val="Normal"/>
    <w:qFormat/>
    <w:rsid w:val="000C2A03"/>
    <w:pPr>
      <w:spacing w:line="1000" w:lineRule="exact"/>
      <w:ind w:left="-57"/>
    </w:pPr>
    <w:rPr>
      <w:caps/>
      <w:color w:val="B4BDCC" w:themeColor="accent6"/>
      <w:sz w:val="100"/>
    </w:rPr>
  </w:style>
  <w:style w:type="table" w:styleId="TableGrid">
    <w:name w:val="Table Grid"/>
    <w:basedOn w:val="Table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4"/>
      </w:numPr>
    </w:pPr>
  </w:style>
  <w:style w:type="numbering" w:customStyle="1" w:styleId="Talopstilling">
    <w:name w:val="Talopstilling"/>
    <w:uiPriority w:val="99"/>
    <w:rsid w:val="00DB202B"/>
    <w:pPr>
      <w:numPr>
        <w:numId w:val="18"/>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le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xmlns="Workzone">
  <data id="49EEA436-06AC-4EBB-BB5F-589B474AFE29">
    <value>2019-11-28T00:00:00</value>
  </data>
  <data id="B9C8395A-22D1-4D7C-9486-93FBFBEAF2F3">
    <value>157266</value>
  </data>
  <data id="4A247CA3-F186-4472-80F1-88BC39AA9062">
    <value>2019-7310-0037</value>
  </data>
</Root>
</file>

<file path=customXml/item2.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Udkast</ns:draft>
    <ns:page>Page</ns:page>
    <ns:of>of</ns:of>
  </ns:translations>
</ns:datatilsynet_translations>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F95283E-CC1C-4997-AFF7-B1F267C2AC28}">
  <ds:schemaRefs>
    <ds:schemaRef ds:uri="Workzone"/>
  </ds:schemaRefs>
</ds:datastoreItem>
</file>

<file path=customXml/itemProps2.xml><?xml version="1.0" encoding="utf-8"?>
<ds:datastoreItem xmlns:ds="http://schemas.openxmlformats.org/officeDocument/2006/customXml" ds:itemID="{65ECF323-7E85-4F53-9B85-56E285952720}">
  <ds:schemaRefs>
    <ds:schemaRef ds:uri="http://www.getsharp.dk/datatilsynet/doctype"/>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CAFFCC24-DBC9-4517-A30E-A33C5B7D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19</Pages>
  <Words>5550</Words>
  <Characters>35030</Characters>
  <Application>Microsoft Office Word</Application>
  <DocSecurity>0</DocSecurity>
  <Lines>291</Lines>
  <Paragraphs>80</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CDT</Company>
  <LinksUpToDate>false</LinksUpToDate>
  <CharactersWithSpaces>40500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VANDENBERGHEN Anne-Marie</cp:lastModifiedBy>
  <cp:revision>13</cp:revision>
  <cp:lastPrinted>2019-02-27T12:47:00Z</cp:lastPrinted>
  <dcterms:created xsi:type="dcterms:W3CDTF">2020-02-13T15:01:00Z</dcterms:created>
  <dcterms:modified xsi:type="dcterms:W3CDTF">2020-04-24T10:25:00Z</dcterms:modified>
</cp:coreProperties>
</file>